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280" w:type="dxa"/>
        <w:tblInd w:w="113" w:type="dxa"/>
        <w:tblLook w:val="04A0" w:firstRow="1" w:lastRow="0" w:firstColumn="1" w:lastColumn="0" w:noHBand="0" w:noVBand="1"/>
      </w:tblPr>
      <w:tblGrid>
        <w:gridCol w:w="1980"/>
        <w:gridCol w:w="1634"/>
        <w:gridCol w:w="5429"/>
        <w:gridCol w:w="5237"/>
      </w:tblGrid>
      <w:tr w:rsidR="00CA6B73" w14:paraId="3D6D010A" w14:textId="77777777" w:rsidTr="001E52A9">
        <w:trPr>
          <w:trHeight w:val="558"/>
        </w:trPr>
        <w:tc>
          <w:tcPr>
            <w:tcW w:w="14280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7F1A9F26" w14:textId="2CCC8B0F" w:rsidR="00824A13" w:rsidRDefault="000A0B14" w:rsidP="00824A13">
            <w:pPr>
              <w:spacing w:after="0"/>
              <w:ind w:left="22"/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DENOMINAZIONE INCARICO DI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FUNZIONE:</w:t>
            </w:r>
            <w:r w:rsidR="001E52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4A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4A13" w:rsidRPr="00824A13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>Coordinamento</w:t>
            </w:r>
            <w:proofErr w:type="gramEnd"/>
            <w:r w:rsidR="00824A13" w:rsidRPr="00824A13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 xml:space="preserve"> Infermiere di Famiglia e di Comunità – Distretto </w:t>
            </w:r>
            <w:r w:rsidR="00B1764B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>Sud</w:t>
            </w:r>
            <w:r w:rsidR="00824A13" w:rsidRPr="00824A13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7B1A5CF4" w14:textId="7ADA7643" w:rsidR="00CA6B73" w:rsidRDefault="000A0B14" w:rsidP="00824A13">
            <w:pPr>
              <w:spacing w:after="0"/>
              <w:ind w:left="3849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Fascia 3 - valore economico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  3.300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  <w:tr w:rsidR="00CA6B73" w14:paraId="6A0F84E5" w14:textId="77777777">
        <w:trPr>
          <w:trHeight w:val="422"/>
        </w:trPr>
        <w:tc>
          <w:tcPr>
            <w:tcW w:w="1980" w:type="dxa"/>
            <w:shd w:val="clear" w:color="auto" w:fill="auto"/>
            <w:tcMar>
              <w:left w:w="108" w:type="dxa"/>
            </w:tcMar>
            <w:vAlign w:val="center"/>
          </w:tcPr>
          <w:p w14:paraId="19CDB4FA" w14:textId="77777777" w:rsid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 xml:space="preserve">STRUTTURA DI </w:t>
            </w:r>
          </w:p>
          <w:p w14:paraId="03A49438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APPARTENENZA</w:t>
            </w: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14:paraId="5BD6E110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RUOLO/PROFILO PROFESSIONALE</w:t>
            </w:r>
          </w:p>
        </w:tc>
        <w:tc>
          <w:tcPr>
            <w:tcW w:w="5429" w:type="dxa"/>
            <w:shd w:val="clear" w:color="auto" w:fill="auto"/>
            <w:tcMar>
              <w:left w:w="108" w:type="dxa"/>
            </w:tcMar>
            <w:vAlign w:val="center"/>
          </w:tcPr>
          <w:p w14:paraId="5D850FE8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MISSIONE E AREE DI RESPONSABILITA’</w:t>
            </w:r>
          </w:p>
        </w:tc>
        <w:tc>
          <w:tcPr>
            <w:tcW w:w="5237" w:type="dxa"/>
            <w:shd w:val="clear" w:color="auto" w:fill="auto"/>
            <w:tcMar>
              <w:left w:w="108" w:type="dxa"/>
            </w:tcMar>
            <w:vAlign w:val="center"/>
          </w:tcPr>
          <w:p w14:paraId="54C0231A" w14:textId="5953FD90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PRINCIPALI ATTIVITA’</w:t>
            </w:r>
          </w:p>
        </w:tc>
      </w:tr>
      <w:tr w:rsidR="00CA6B73" w14:paraId="69B3A68D" w14:textId="77777777">
        <w:tc>
          <w:tcPr>
            <w:tcW w:w="1980" w:type="dxa"/>
            <w:shd w:val="clear" w:color="auto" w:fill="auto"/>
            <w:tcMar>
              <w:left w:w="108" w:type="dxa"/>
            </w:tcMar>
          </w:tcPr>
          <w:p w14:paraId="706A26F8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65F9DF" w14:textId="77777777" w:rsidR="00CA6B73" w:rsidRPr="001E52A9" w:rsidRDefault="000A0B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sz w:val="18"/>
                <w:szCs w:val="18"/>
              </w:rPr>
              <w:t>Direzione Infermieristica e Tecnica</w:t>
            </w: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</w:tcPr>
          <w:p w14:paraId="6A2FAA90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AF4C40" w14:textId="77777777" w:rsidR="00CA6B73" w:rsidRPr="001E52A9" w:rsidRDefault="000A0B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sz w:val="18"/>
                <w:szCs w:val="18"/>
              </w:rPr>
              <w:t>Sanitario:</w:t>
            </w:r>
          </w:p>
          <w:p w14:paraId="7D0D0957" w14:textId="77777777" w:rsidR="00CA6B73" w:rsidRPr="001E52A9" w:rsidRDefault="000A0B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sz w:val="18"/>
                <w:szCs w:val="18"/>
              </w:rPr>
              <w:t xml:space="preserve">- Infermiere </w:t>
            </w:r>
          </w:p>
          <w:p w14:paraId="782C437E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262066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5429" w:type="dxa"/>
            <w:shd w:val="clear" w:color="auto" w:fill="auto"/>
            <w:tcMar>
              <w:left w:w="108" w:type="dxa"/>
            </w:tcMar>
          </w:tcPr>
          <w:p w14:paraId="32B5CAFD" w14:textId="77777777" w:rsidR="00CA6B73" w:rsidRPr="001E52A9" w:rsidRDefault="00CA6B73" w:rsidP="001E52A9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14:paraId="03390EE6" w14:textId="77777777" w:rsidR="00CA6B73" w:rsidRPr="001E52A9" w:rsidRDefault="000A0B14" w:rsidP="001E52A9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  <w:u w:val="single"/>
              </w:rPr>
              <w:t>Missione</w:t>
            </w: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</w:rPr>
              <w:t>:</w:t>
            </w:r>
          </w:p>
          <w:p w14:paraId="3FED504B" w14:textId="03066629" w:rsidR="00824A13" w:rsidRPr="00824A13" w:rsidRDefault="00824A13" w:rsidP="00824A1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Il coordinatore è in </w:t>
            </w:r>
            <w:r w:rsidRPr="00824A13">
              <w:rPr>
                <w:rFonts w:ascii="Arial" w:hAnsi="Arial"/>
                <w:sz w:val="18"/>
                <w:szCs w:val="18"/>
              </w:rPr>
              <w:t xml:space="preserve">“line professionale” al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Responsabile </w:t>
            </w:r>
            <w:proofErr w:type="spellStart"/>
            <w:r w:rsidRPr="001A06DC">
              <w:rPr>
                <w:rFonts w:ascii="Arial" w:hAnsi="Arial" w:cs="Arial"/>
                <w:iCs/>
                <w:sz w:val="18"/>
                <w:szCs w:val="18"/>
              </w:rPr>
              <w:t>CdS</w:t>
            </w:r>
            <w:proofErr w:type="spellEnd"/>
            <w:r w:rsidRPr="001A06D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B1764B">
              <w:rPr>
                <w:rFonts w:ascii="Arial" w:hAnsi="Arial" w:cs="Arial"/>
                <w:iCs/>
                <w:sz w:val="18"/>
                <w:szCs w:val="18"/>
              </w:rPr>
              <w:t>Portomaggiore</w:t>
            </w:r>
            <w:r w:rsidR="001A06DC" w:rsidRPr="001A06D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A06DC">
              <w:rPr>
                <w:rFonts w:ascii="Arial" w:hAnsi="Arial" w:cs="Arial"/>
                <w:iCs/>
                <w:sz w:val="18"/>
                <w:szCs w:val="18"/>
              </w:rPr>
              <w:t>DIT</w:t>
            </w:r>
            <w:r w:rsidRPr="001A06DC">
              <w:rPr>
                <w:rFonts w:ascii="Arial" w:hAnsi="Arial"/>
                <w:sz w:val="18"/>
                <w:szCs w:val="18"/>
              </w:rPr>
              <w:t xml:space="preserve"> a cui afferisce per livell</w:t>
            </w:r>
            <w:r w:rsidRPr="00824A13">
              <w:rPr>
                <w:rFonts w:ascii="Arial" w:hAnsi="Arial"/>
                <w:sz w:val="18"/>
                <w:szCs w:val="18"/>
              </w:rPr>
              <w:t xml:space="preserve">o di individuazione territoriale e di struttura con ruolo di autonomia e responsabilità nel governo del personale assistenziale e tecnico di competenza. </w:t>
            </w:r>
          </w:p>
          <w:p w14:paraId="0E2E2B5C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>II coordinatore è colui che assume la responsabilità di gestire risorse e processi al fine di conseguire gli obiettivi della propria articolazione organizzativa in stretta collaborazione con il Responsabile del M.O.; gestisce inoltre la formazione permanete del personale attraverso la rilevazione del bisogno formativo, l’analisi dello stesso e l’organizzazione.</w:t>
            </w:r>
          </w:p>
          <w:p w14:paraId="1C42214C" w14:textId="40B634AD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 xml:space="preserve">Il coordinatore si rapporta con il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Responsabile </w:t>
            </w:r>
            <w:proofErr w:type="spellStart"/>
            <w:r w:rsidRPr="00824A13">
              <w:rPr>
                <w:rFonts w:ascii="Arial" w:hAnsi="Arial" w:cs="Arial"/>
                <w:iCs/>
                <w:sz w:val="18"/>
                <w:szCs w:val="18"/>
              </w:rPr>
              <w:t>CdS</w:t>
            </w:r>
            <w:proofErr w:type="spellEnd"/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B1764B">
              <w:rPr>
                <w:rFonts w:ascii="Arial" w:hAnsi="Arial" w:cs="Arial"/>
                <w:iCs/>
                <w:sz w:val="18"/>
                <w:szCs w:val="18"/>
              </w:rPr>
              <w:t>Portomaggiore</w:t>
            </w:r>
            <w:r w:rsidR="001A06DC" w:rsidRPr="00824A1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DIT </w:t>
            </w:r>
            <w:r w:rsidRPr="00824A13">
              <w:rPr>
                <w:rFonts w:ascii="Arial" w:hAnsi="Arial" w:cs="Arial"/>
                <w:sz w:val="18"/>
                <w:szCs w:val="18"/>
              </w:rPr>
              <w:t>per la definizione/assegnazione delle risorse necessarie allo svolgimento della propria attività.</w:t>
            </w:r>
          </w:p>
          <w:p w14:paraId="30040EEB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>Le funzioni di coordinamento dell’Infermiere di Famiglia e Comunità</w:t>
            </w:r>
            <w:r w:rsidRPr="00824A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24A13">
              <w:rPr>
                <w:rFonts w:ascii="Arial" w:hAnsi="Arial" w:cs="Arial"/>
                <w:sz w:val="18"/>
                <w:szCs w:val="18"/>
              </w:rPr>
              <w:t>richiedono capacità e conoscenze di tipo intellettuale, innovative, relazionali e gestionali.</w:t>
            </w:r>
          </w:p>
          <w:p w14:paraId="3FB395D8" w14:textId="44BF4406" w:rsidR="00CA6B7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>Garantisce gli standard assistenziali dichiarati dalla Direzione Infermieristica e Tecnica, attraverso la gestione delle risorse assegnate coerentemente ai principi di efficacia ed efficienza organizzativa dei processi assistenziali dell’</w:t>
            </w:r>
            <w:proofErr w:type="spellStart"/>
            <w:r w:rsidRPr="00824A13">
              <w:rPr>
                <w:rFonts w:ascii="Arial" w:hAnsi="Arial" w:cs="Arial"/>
                <w:sz w:val="18"/>
                <w:szCs w:val="18"/>
              </w:rPr>
              <w:t>IFeC</w:t>
            </w:r>
            <w:proofErr w:type="spellEnd"/>
            <w:r w:rsidRPr="00824A13">
              <w:rPr>
                <w:rFonts w:ascii="Arial" w:hAnsi="Arial" w:cs="Arial"/>
                <w:sz w:val="18"/>
                <w:szCs w:val="18"/>
              </w:rPr>
              <w:t xml:space="preserve"> del Distretto di afferenza.</w:t>
            </w:r>
          </w:p>
          <w:p w14:paraId="78A174C4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885B1B" w14:textId="77777777" w:rsidR="00CA6B73" w:rsidRPr="001E52A9" w:rsidRDefault="000A0B14" w:rsidP="001E52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  <w:u w:val="single"/>
              </w:rPr>
              <w:t>Aree di responsabilità</w:t>
            </w: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</w:rPr>
              <w:t>:</w:t>
            </w:r>
          </w:p>
          <w:p w14:paraId="6BA198A2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Valuta lo stato di salute e i bisogni dei cittadini nelle diverse fasi della vita: bambini, adolescenti, adulti e anziani, nell’ambito della famiglia e della Comunità;</w:t>
            </w:r>
          </w:p>
          <w:p w14:paraId="3169759D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Valuta i fattori di rischio presenti sul territorio informando ed educando i cittadini, le famiglie e la collettività, promuovendo interventi di prevenzione, incentivando miglioramenti negli stili di vita;</w:t>
            </w:r>
          </w:p>
          <w:p w14:paraId="35D1DE21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Supporta le famiglie in difficoltà ad individuare rapidamente eventuali problemi sanitari o socio-sanitari per collaborare alla loro risoluzione;</w:t>
            </w:r>
          </w:p>
          <w:p w14:paraId="4F436683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Facilita l'integrazione tra Ospedale e Servizi Territoriali per dare una risposta appropriata ai bisogni di salute dell'individuo della famiglia e della Comunità;</w:t>
            </w:r>
          </w:p>
          <w:p w14:paraId="67C09737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Garantisce un’adeguata e tempestiva assistenza sanitaria e socio-sanitaria nelle cure in ambito ambulatoriale domiciliare,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lastRenderedPageBreak/>
              <w:t>valorizzando le competenze di tutti gli operatori coinvolti nel processo;</w:t>
            </w:r>
          </w:p>
          <w:p w14:paraId="6275FAD6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Individuare/Elaborare strumenti al fine di evitare i ricoveri impropri e l’istituzionalizzazione degli anziani;</w:t>
            </w:r>
          </w:p>
          <w:p w14:paraId="6324C61F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Assicura la gestione delle risorse interne all’</w:t>
            </w:r>
            <w:proofErr w:type="spellStart"/>
            <w:r w:rsidRPr="00824A13">
              <w:rPr>
                <w:rFonts w:ascii="Arial" w:hAnsi="Arial" w:cs="Arial"/>
                <w:iCs/>
                <w:sz w:val="18"/>
                <w:szCs w:val="18"/>
              </w:rPr>
              <w:t>IFeC</w:t>
            </w:r>
            <w:proofErr w:type="spellEnd"/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 in un’ottica di ottimizzazione delle stesse, garantendo e monitorando il processo di gestione con particolare riferimento agli aspetti di inserimento, valutazione e sviluppo professionale, in applicazione ai regolamenti aziendali;</w:t>
            </w:r>
          </w:p>
          <w:p w14:paraId="14D18010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Garantisce un impiego appropriato (rispetto alle necessità assistenziali e tecniche nonché al rispetto delle indicazioni normative in materia di idoneità lavorativa e applicazione degli istituti contrattuali), flessibile (rispetto ai progetti dipartimentali, alle esigenze organizzative, alle emergenze e ai volumi di attività) e puntuale delle risorse umane all’interno dei Servizi, elaborando proposte finalizzate alla razionalizzazione ed ottimizzazione nell’uso delle stesse;</w:t>
            </w:r>
          </w:p>
          <w:p w14:paraId="442A8F66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Contribuisce al raggiungimento degli obiettivi della DIT e predispone l’applicazione per quanto attiene l’organizzazione e la gestione delle risorse umane;</w:t>
            </w:r>
          </w:p>
          <w:p w14:paraId="2FCC0EA1" w14:textId="56DDAD16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Contribuisce nel definire gli obiettivi e le priorità degli interventi formativi del personale nel Servizio coordinato, in coerenza con quanto definito a livello dipartimentale, collaborando attivamente nella definizione del programma formativo e sua relativa pianificazione, in collaborazione con il Responsabile della Casa della Salute di </w:t>
            </w:r>
            <w:r w:rsidR="00B1764B">
              <w:rPr>
                <w:rFonts w:ascii="Arial" w:hAnsi="Arial" w:cs="Arial"/>
                <w:iCs/>
                <w:sz w:val="18"/>
                <w:szCs w:val="18"/>
              </w:rPr>
              <w:t>Portomaggiore</w:t>
            </w:r>
            <w:r w:rsidR="00B1764B" w:rsidRPr="001A06D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>e del Responsabile del Dipartimento di Cure Primarie;</w:t>
            </w:r>
          </w:p>
          <w:p w14:paraId="4259F068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Garantisce il governo clinico-assistenziale;</w:t>
            </w:r>
          </w:p>
          <w:p w14:paraId="0F68AF49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Collabora all’applicazione e al rispetto delle norme comportamentali;</w:t>
            </w:r>
          </w:p>
          <w:p w14:paraId="3B02CB46" w14:textId="346D73A5" w:rsidR="00CA6B7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Promuove e supervisiona l’applicazione delle norme contrattuali.</w:t>
            </w:r>
            <w:r w:rsidR="000E58DD" w:rsidRPr="00824A13">
              <w:rPr>
                <w:iCs/>
                <w:color w:val="000009"/>
                <w:szCs w:val="18"/>
              </w:rPr>
              <w:t xml:space="preserve"> </w:t>
            </w:r>
          </w:p>
        </w:tc>
        <w:tc>
          <w:tcPr>
            <w:tcW w:w="5237" w:type="dxa"/>
            <w:shd w:val="clear" w:color="auto" w:fill="auto"/>
            <w:tcMar>
              <w:left w:w="108" w:type="dxa"/>
            </w:tcMar>
          </w:tcPr>
          <w:p w14:paraId="753D06FB" w14:textId="77777777" w:rsidR="00CA6B73" w:rsidRPr="001E52A9" w:rsidRDefault="00CA6B73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_DdeLink__960_396438047"/>
            <w:bookmarkEnd w:id="0"/>
          </w:p>
          <w:p w14:paraId="6F9324E4" w14:textId="03CF862B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Documentazione clinica e aspetti medico legali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14:paraId="7AFB2BEC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Inserimento, formazione e valutazione delle competenze del personale assegnato;</w:t>
            </w:r>
          </w:p>
          <w:p w14:paraId="10D0E88F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Sicurezza sul lavoro;</w:t>
            </w:r>
          </w:p>
          <w:p w14:paraId="3976781D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dei farmaci e degli emocomponenti;</w:t>
            </w:r>
          </w:p>
          <w:p w14:paraId="10EAB2ED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Rischio infettivo, prevenzione delle cadute e degli eventi avversi;</w:t>
            </w:r>
          </w:p>
          <w:p w14:paraId="16DEDF07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del rischio (identificazione, analisi, trattamento e prevenzione del rischio e l’apprendere dall’esperienza) con l’applicazione delle raccomandazioni regionali e nazionali;</w:t>
            </w:r>
          </w:p>
          <w:p w14:paraId="7F1EDA78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dei conflitti (interni e con l’utenza);</w:t>
            </w:r>
          </w:p>
          <w:p w14:paraId="5DB02002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delle tecnologie sanitarie, della struttura e dei beni assegnati;</w:t>
            </w:r>
          </w:p>
          <w:p w14:paraId="48C8D4A7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eastAsia="Verdana" w:hAnsi="Arial" w:cs="Arial"/>
                <w:sz w:val="18"/>
                <w:szCs w:val="18"/>
              </w:rPr>
              <w:t>Collabora con tutti i Servizi dedicati alle persone: Sanitari, Sociali, Associazioni di Volontariato e di Tutela dei Cittadini ed Enti Locali, facilitando i percorsi di integrazione con il cittadino;</w:t>
            </w:r>
          </w:p>
          <w:p w14:paraId="5B92E208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eastAsia="Verdana" w:hAnsi="Arial" w:cs="Arial"/>
                <w:sz w:val="18"/>
                <w:szCs w:val="18"/>
              </w:rPr>
              <w:t>Entra nel processo di educazione sanitaria dei cittadini, dei loro familiari e dei loro caregiver, per offrire supporto e sostegno.</w:t>
            </w:r>
          </w:p>
          <w:p w14:paraId="6E9BCA7A" w14:textId="77777777" w:rsidR="00CA6B73" w:rsidRPr="001E52A9" w:rsidRDefault="00CA6B73" w:rsidP="00824A13">
            <w:pPr>
              <w:tabs>
                <w:tab w:val="left" w:pos="284"/>
              </w:tabs>
              <w:spacing w:before="22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094F5B" w14:textId="77777777" w:rsidR="00CA6B73" w:rsidRDefault="00CA6B73"/>
    <w:sectPr w:rsidR="00CA6B73" w:rsidSect="00CA6B73">
      <w:headerReference w:type="default" r:id="rId8"/>
      <w:pgSz w:w="16838" w:h="11906" w:orient="landscape"/>
      <w:pgMar w:top="1134" w:right="1417" w:bottom="1134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B6D9" w14:textId="77777777" w:rsidR="00CA6B73" w:rsidRDefault="00CA6B73" w:rsidP="00CA6B73">
      <w:pPr>
        <w:spacing w:after="0" w:line="240" w:lineRule="auto"/>
      </w:pPr>
      <w:r>
        <w:separator/>
      </w:r>
    </w:p>
  </w:endnote>
  <w:endnote w:type="continuationSeparator" w:id="0">
    <w:p w14:paraId="15BDECBE" w14:textId="77777777" w:rsidR="00CA6B73" w:rsidRDefault="00CA6B73" w:rsidP="00CA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319E" w14:textId="77777777" w:rsidR="00CA6B73" w:rsidRDefault="00CA6B73" w:rsidP="00CA6B73">
      <w:pPr>
        <w:spacing w:after="0" w:line="240" w:lineRule="auto"/>
      </w:pPr>
      <w:r>
        <w:separator/>
      </w:r>
    </w:p>
  </w:footnote>
  <w:footnote w:type="continuationSeparator" w:id="0">
    <w:p w14:paraId="00AA7A06" w14:textId="77777777" w:rsidR="00CA6B73" w:rsidRDefault="00CA6B73" w:rsidP="00CA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3BC1" w14:textId="77777777" w:rsidR="00CA6B73" w:rsidRDefault="000A0B14">
    <w:pPr>
      <w:pStyle w:val="Intestazione1"/>
      <w:jc w:val="center"/>
    </w:pPr>
    <w:r>
      <w:rPr>
        <w:rFonts w:ascii="Arial" w:hAnsi="Arial" w:cs="Arial"/>
        <w:sz w:val="16"/>
        <w:szCs w:val="16"/>
      </w:rPr>
      <w:t xml:space="preserve">ALLEGATO </w:t>
    </w:r>
  </w:p>
  <w:p w14:paraId="6E004EE0" w14:textId="77777777" w:rsidR="00CA6B73" w:rsidRDefault="000A0B14">
    <w:pPr>
      <w:pStyle w:val="Intestazione1"/>
      <w:jc w:val="center"/>
    </w:pPr>
    <w:r>
      <w:rPr>
        <w:rFonts w:ascii="Arial" w:hAnsi="Arial" w:cs="Arial"/>
        <w:b/>
        <w:sz w:val="16"/>
        <w:szCs w:val="16"/>
      </w:rPr>
      <w:t xml:space="preserve">MISSION E AREE DI RESPONSABILITA’ DEGLI INCARICHI DI FUNZIONE AFFERENTI ALLA DIREZIONE INFERMIERISTICA E TECNICA AZIENDA USL DI FERRARA </w:t>
    </w:r>
  </w:p>
  <w:p w14:paraId="1CDED9A5" w14:textId="77777777" w:rsidR="00CA6B73" w:rsidRDefault="00CA6B73">
    <w:pPr>
      <w:pStyle w:val="Intestazione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DA4"/>
    <w:multiLevelType w:val="multilevel"/>
    <w:tmpl w:val="0F78B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C5627"/>
    <w:multiLevelType w:val="hybridMultilevel"/>
    <w:tmpl w:val="C69ABEB4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2ED8"/>
    <w:multiLevelType w:val="multilevel"/>
    <w:tmpl w:val="9E20B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F278C8"/>
    <w:multiLevelType w:val="multilevel"/>
    <w:tmpl w:val="A7169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C86085"/>
    <w:multiLevelType w:val="multilevel"/>
    <w:tmpl w:val="516037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1FA2FAA"/>
    <w:multiLevelType w:val="multilevel"/>
    <w:tmpl w:val="821612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CC41D50"/>
    <w:multiLevelType w:val="multilevel"/>
    <w:tmpl w:val="665AE3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5A46E3"/>
    <w:multiLevelType w:val="multilevel"/>
    <w:tmpl w:val="8AA2D2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77F1A"/>
    <w:multiLevelType w:val="hybridMultilevel"/>
    <w:tmpl w:val="C7F469E6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E562A"/>
    <w:multiLevelType w:val="hybridMultilevel"/>
    <w:tmpl w:val="8F02D842"/>
    <w:lvl w:ilvl="0" w:tplc="BBF095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BE4AB3"/>
    <w:multiLevelType w:val="multilevel"/>
    <w:tmpl w:val="F78091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7E1F52"/>
    <w:multiLevelType w:val="multilevel"/>
    <w:tmpl w:val="7FA44A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22050113">
    <w:abstractNumId w:val="4"/>
  </w:num>
  <w:num w:numId="2" w16cid:durableId="839008733">
    <w:abstractNumId w:val="2"/>
  </w:num>
  <w:num w:numId="3" w16cid:durableId="991324685">
    <w:abstractNumId w:val="11"/>
  </w:num>
  <w:num w:numId="4" w16cid:durableId="1137140860">
    <w:abstractNumId w:val="5"/>
  </w:num>
  <w:num w:numId="5" w16cid:durableId="701977066">
    <w:abstractNumId w:val="8"/>
  </w:num>
  <w:num w:numId="6" w16cid:durableId="10492758">
    <w:abstractNumId w:val="3"/>
  </w:num>
  <w:num w:numId="7" w16cid:durableId="501698581">
    <w:abstractNumId w:val="10"/>
  </w:num>
  <w:num w:numId="8" w16cid:durableId="1478573989">
    <w:abstractNumId w:val="6"/>
  </w:num>
  <w:num w:numId="9" w16cid:durableId="1840851683">
    <w:abstractNumId w:val="0"/>
  </w:num>
  <w:num w:numId="10" w16cid:durableId="1481458939">
    <w:abstractNumId w:val="7"/>
  </w:num>
  <w:num w:numId="11" w16cid:durableId="577401853">
    <w:abstractNumId w:val="9"/>
  </w:num>
  <w:num w:numId="12" w16cid:durableId="115357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73"/>
    <w:rsid w:val="000A0B14"/>
    <w:rsid w:val="000E58DD"/>
    <w:rsid w:val="001A06DC"/>
    <w:rsid w:val="001E52A9"/>
    <w:rsid w:val="00552D7A"/>
    <w:rsid w:val="00572F00"/>
    <w:rsid w:val="00824A13"/>
    <w:rsid w:val="00B1764B"/>
    <w:rsid w:val="00CA6B73"/>
    <w:rsid w:val="00CE52D5"/>
    <w:rsid w:val="00D423F9"/>
    <w:rsid w:val="00F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C019"/>
  <w15:docId w15:val="{742A726B-1D22-400E-AC55-6316677A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9E5"/>
    <w:pPr>
      <w:spacing w:after="200" w:line="276" w:lineRule="auto"/>
    </w:pPr>
    <w:rPr>
      <w:sz w:val="22"/>
    </w:rPr>
  </w:style>
  <w:style w:type="paragraph" w:styleId="Titolo1">
    <w:name w:val="heading 1"/>
    <w:basedOn w:val="Titolo"/>
    <w:rsid w:val="00CA6B73"/>
    <w:pPr>
      <w:outlineLvl w:val="0"/>
    </w:pPr>
  </w:style>
  <w:style w:type="paragraph" w:styleId="Titolo2">
    <w:name w:val="heading 2"/>
    <w:basedOn w:val="Titolo"/>
    <w:rsid w:val="00CA6B73"/>
    <w:pPr>
      <w:outlineLvl w:val="1"/>
    </w:pPr>
  </w:style>
  <w:style w:type="paragraph" w:styleId="Titolo3">
    <w:name w:val="heading 3"/>
    <w:basedOn w:val="Titolo"/>
    <w:rsid w:val="00CA6B73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uiPriority w:val="99"/>
    <w:semiHidden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sid w:val="00BA143C"/>
    <w:rPr>
      <w:rFonts w:ascii="OpenSymbol" w:eastAsia="OpenSymbol" w:hAnsi="OpenSymbol" w:cs="OpenSymbol"/>
      <w:sz w:val="16"/>
      <w:szCs w:val="16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semiHidden/>
    <w:qFormat/>
    <w:rsid w:val="0027027A"/>
    <w:rPr>
      <w:sz w:val="22"/>
    </w:rPr>
  </w:style>
  <w:style w:type="character" w:customStyle="1" w:styleId="PidipaginaCarattere1">
    <w:name w:val="Piè di pagina Carattere1"/>
    <w:basedOn w:val="Carpredefinitoparagrafo"/>
    <w:link w:val="Pidipagina1"/>
    <w:uiPriority w:val="99"/>
    <w:semiHidden/>
    <w:qFormat/>
    <w:rsid w:val="0027027A"/>
    <w:rPr>
      <w:sz w:val="22"/>
    </w:rPr>
  </w:style>
  <w:style w:type="character" w:customStyle="1" w:styleId="ListLabel1">
    <w:name w:val="ListLabel 1"/>
    <w:qFormat/>
    <w:rsid w:val="00CA6B73"/>
    <w:rPr>
      <w:rFonts w:cs="Wingdings"/>
    </w:rPr>
  </w:style>
  <w:style w:type="character" w:customStyle="1" w:styleId="ListLabel2">
    <w:name w:val="ListLabel 2"/>
    <w:qFormat/>
    <w:rsid w:val="00CA6B73"/>
    <w:rPr>
      <w:rFonts w:cs="OpenSymbol"/>
    </w:rPr>
  </w:style>
  <w:style w:type="character" w:customStyle="1" w:styleId="ListLabel3">
    <w:name w:val="ListLabel 3"/>
    <w:qFormat/>
    <w:rsid w:val="00CA6B73"/>
    <w:rPr>
      <w:rFonts w:cs="Symbol"/>
    </w:rPr>
  </w:style>
  <w:style w:type="character" w:customStyle="1" w:styleId="ListLabel4">
    <w:name w:val="ListLabel 4"/>
    <w:qFormat/>
    <w:rsid w:val="00CA6B73"/>
    <w:rPr>
      <w:rFonts w:cs="OpenSymbol"/>
      <w:sz w:val="20"/>
    </w:rPr>
  </w:style>
  <w:style w:type="character" w:customStyle="1" w:styleId="ListLabel5">
    <w:name w:val="ListLabel 5"/>
    <w:qFormat/>
    <w:rsid w:val="00CA6B73"/>
    <w:rPr>
      <w:rFonts w:ascii="Arial" w:hAnsi="Arial" w:cs="Symbol"/>
      <w:sz w:val="16"/>
      <w:szCs w:val="16"/>
    </w:rPr>
  </w:style>
  <w:style w:type="character" w:customStyle="1" w:styleId="ListLabel6">
    <w:name w:val="ListLabel 6"/>
    <w:qFormat/>
    <w:rsid w:val="00CA6B73"/>
    <w:rPr>
      <w:rFonts w:cs="Courier New"/>
    </w:rPr>
  </w:style>
  <w:style w:type="paragraph" w:styleId="Titolo">
    <w:name w:val="Title"/>
    <w:basedOn w:val="Normale"/>
    <w:next w:val="Corpotesto"/>
    <w:qFormat/>
    <w:rsid w:val="00CA6B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BA143C"/>
    <w:pPr>
      <w:spacing w:after="140"/>
    </w:pPr>
  </w:style>
  <w:style w:type="paragraph" w:styleId="Elenco">
    <w:name w:val="List"/>
    <w:basedOn w:val="Corpotesto"/>
    <w:rsid w:val="00BA143C"/>
    <w:rPr>
      <w:rFonts w:cs="Arial"/>
    </w:rPr>
  </w:style>
  <w:style w:type="paragraph" w:customStyle="1" w:styleId="Didascalia1">
    <w:name w:val="Didascalia1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A143C"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qFormat/>
    <w:rsid w:val="00BA14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BA143C"/>
  </w:style>
  <w:style w:type="paragraph" w:customStyle="1" w:styleId="Intestazione1">
    <w:name w:val="Intestazione1"/>
    <w:basedOn w:val="Normale"/>
    <w:link w:val="Intestazione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ltesto22">
    <w:name w:val="Corpo del testo 22"/>
    <w:basedOn w:val="Normale"/>
    <w:qFormat/>
    <w:rsid w:val="000E054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Predefinito">
    <w:name w:val="Predefinito"/>
    <w:qFormat/>
    <w:rsid w:val="009062D4"/>
    <w:pPr>
      <w:tabs>
        <w:tab w:val="left" w:pos="709"/>
      </w:tabs>
      <w:spacing w:line="276" w:lineRule="auto"/>
    </w:pPr>
    <w:rPr>
      <w:rFonts w:ascii="Times New Roman" w:eastAsia="Times New Roman" w:hAnsi="Times New Roman" w:cs="Times New Roman"/>
      <w:color w:val="00000A"/>
      <w:sz w:val="22"/>
      <w:szCs w:val="20"/>
      <w:lang w:eastAsia="zh-CN"/>
    </w:rPr>
  </w:style>
  <w:style w:type="paragraph" w:customStyle="1" w:styleId="Quotations">
    <w:name w:val="Quotations"/>
    <w:basedOn w:val="Normale"/>
    <w:qFormat/>
    <w:rsid w:val="00CA6B73"/>
  </w:style>
  <w:style w:type="paragraph" w:styleId="Sottotitolo">
    <w:name w:val="Subtitle"/>
    <w:basedOn w:val="Titolo"/>
    <w:rsid w:val="00CA6B73"/>
  </w:style>
  <w:style w:type="table" w:styleId="Grigliatabella">
    <w:name w:val="Table Grid"/>
    <w:basedOn w:val="Tabellanormale"/>
    <w:uiPriority w:val="59"/>
    <w:rsid w:val="00DB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2"/>
    <w:uiPriority w:val="99"/>
    <w:unhideWhenUsed/>
    <w:rsid w:val="00B17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B1764B"/>
    <w:rPr>
      <w:sz w:val="22"/>
    </w:rPr>
  </w:style>
  <w:style w:type="paragraph" w:styleId="Pidipagina">
    <w:name w:val="footer"/>
    <w:basedOn w:val="Normale"/>
    <w:link w:val="PidipaginaCarattere2"/>
    <w:uiPriority w:val="99"/>
    <w:unhideWhenUsed/>
    <w:rsid w:val="00B17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B1764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762E-3C8D-4878-AAFD-1A7888BF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s.stella</dc:creator>
  <cp:lastModifiedBy>Sara</cp:lastModifiedBy>
  <cp:revision>2</cp:revision>
  <dcterms:created xsi:type="dcterms:W3CDTF">2022-10-07T12:55:00Z</dcterms:created>
  <dcterms:modified xsi:type="dcterms:W3CDTF">2022-10-07T12:55:00Z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