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567" w:type="dxa"/>
        <w:jc w:val="center"/>
        <w:tblLook w:val="04A0" w:firstRow="1" w:lastRow="0" w:firstColumn="1" w:lastColumn="0" w:noHBand="0" w:noVBand="1"/>
      </w:tblPr>
      <w:tblGrid>
        <w:gridCol w:w="1805"/>
        <w:gridCol w:w="1737"/>
        <w:gridCol w:w="5670"/>
        <w:gridCol w:w="5355"/>
      </w:tblGrid>
      <w:tr w:rsidR="00F262C6" w:rsidTr="00917FD3">
        <w:trPr>
          <w:trHeight w:val="416"/>
          <w:jc w:val="center"/>
        </w:trPr>
        <w:tc>
          <w:tcPr>
            <w:tcW w:w="14567" w:type="dxa"/>
            <w:gridSpan w:val="4"/>
            <w:shd w:val="clear" w:color="auto" w:fill="auto"/>
            <w:vAlign w:val="center"/>
          </w:tcPr>
          <w:p w:rsidR="00F262C6" w:rsidRDefault="00917FD3" w:rsidP="00D07E66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FUNZIONE: </w:t>
            </w:r>
            <w:r>
              <w:rPr>
                <w:rFonts w:ascii="Arial" w:hAnsi="Arial" w:cs="Arial"/>
                <w:bCs/>
                <w:sz w:val="18"/>
                <w:szCs w:val="28"/>
              </w:rPr>
              <w:t xml:space="preserve">Coordinamento Riabilitazione </w:t>
            </w:r>
            <w:r w:rsidR="00D07E66">
              <w:rPr>
                <w:rFonts w:ascii="Arial" w:hAnsi="Arial" w:cs="Arial"/>
                <w:bCs/>
                <w:sz w:val="18"/>
                <w:szCs w:val="28"/>
              </w:rPr>
              <w:t>EST (Delta - Comacchio</w:t>
            </w:r>
            <w:r>
              <w:rPr>
                <w:rFonts w:ascii="Arial" w:hAnsi="Arial" w:cs="Arial"/>
                <w:bCs/>
                <w:sz w:val="18"/>
                <w:szCs w:val="28"/>
              </w:rPr>
              <w:t xml:space="preserve">)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Fascia 3 - valore economico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€  3.300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</w:tr>
      <w:tr w:rsidR="00F262C6" w:rsidTr="00D743EB">
        <w:trPr>
          <w:trHeight w:val="422"/>
          <w:jc w:val="center"/>
        </w:trPr>
        <w:tc>
          <w:tcPr>
            <w:tcW w:w="1805" w:type="dxa"/>
            <w:shd w:val="clear" w:color="auto" w:fill="auto"/>
            <w:vAlign w:val="center"/>
          </w:tcPr>
          <w:p w:rsidR="00F262C6" w:rsidRDefault="00917F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F262C6" w:rsidRDefault="00917F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262C6" w:rsidRDefault="00917F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F262C6" w:rsidRDefault="00917F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ATTIVITA’</w:t>
            </w:r>
          </w:p>
        </w:tc>
      </w:tr>
      <w:tr w:rsidR="00F262C6" w:rsidTr="00D743EB">
        <w:trPr>
          <w:jc w:val="center"/>
        </w:trPr>
        <w:tc>
          <w:tcPr>
            <w:tcW w:w="1805" w:type="dxa"/>
            <w:shd w:val="clear" w:color="auto" w:fill="auto"/>
          </w:tcPr>
          <w:p w:rsidR="00F262C6" w:rsidRDefault="00F262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262C6" w:rsidRDefault="00917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737" w:type="dxa"/>
            <w:shd w:val="clear" w:color="auto" w:fill="auto"/>
          </w:tcPr>
          <w:p w:rsidR="00F262C6" w:rsidRDefault="00F262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262C6" w:rsidRDefault="00917F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:rsidR="00F262C6" w:rsidRDefault="00917FD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Fisioterapista</w:t>
            </w:r>
          </w:p>
        </w:tc>
        <w:tc>
          <w:tcPr>
            <w:tcW w:w="5670" w:type="dxa"/>
            <w:shd w:val="clear" w:color="auto" w:fill="auto"/>
          </w:tcPr>
          <w:p w:rsidR="00F262C6" w:rsidRPr="00917FD3" w:rsidRDefault="00F262C6" w:rsidP="00917FD3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:rsidR="00F262C6" w:rsidRPr="00917FD3" w:rsidRDefault="00917FD3" w:rsidP="00917FD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 w:cs="Arial"/>
                <w:sz w:val="18"/>
                <w:szCs w:val="18"/>
              </w:rPr>
              <w:t>Mission:</w:t>
            </w:r>
          </w:p>
          <w:p w:rsidR="00F262C6" w:rsidRPr="00917FD3" w:rsidRDefault="00917FD3" w:rsidP="00917FD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sz w:val="18"/>
                <w:szCs w:val="18"/>
              </w:rPr>
              <w:t xml:space="preserve">Il coordinatore è colui che assume la responsabilità di gestire risorse e processi al fine di conseguire gli obiettivi della propria articolazione organizzativa in stretta collaborazione con il Responsabile di Modulo Organizzativo, </w:t>
            </w:r>
            <w:r w:rsidRPr="00917FD3">
              <w:rPr>
                <w:rFonts w:ascii="Arial" w:hAnsi="Arial" w:cs="Arial"/>
                <w:iCs/>
                <w:sz w:val="18"/>
                <w:szCs w:val="18"/>
              </w:rPr>
              <w:t>gestisce inoltre la formazione permanente del personale attraverso la rilevazione del bisogno formativo, l’analisi dello stesso e l’organizzazione del processo formativo.</w:t>
            </w:r>
          </w:p>
          <w:p w:rsidR="00F262C6" w:rsidRPr="00917FD3" w:rsidRDefault="00917FD3" w:rsidP="00917FD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Si rapporta con il</w:t>
            </w:r>
            <w:r w:rsidRPr="00917F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43EB">
              <w:rPr>
                <w:rFonts w:ascii="Arial" w:hAnsi="Arial" w:cs="Arial"/>
                <w:sz w:val="18"/>
                <w:szCs w:val="18"/>
              </w:rPr>
              <w:t>Dirigente delle Professioni Sanitarie – Area Riabilitazione</w:t>
            </w:r>
            <w:r w:rsidRPr="00917F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FD3">
              <w:rPr>
                <w:rFonts w:ascii="Arial" w:hAnsi="Arial" w:cs="Arial"/>
                <w:iCs/>
                <w:sz w:val="18"/>
                <w:szCs w:val="18"/>
              </w:rPr>
              <w:t>per la definizione/assegnazione delle risorse necessarie allo svolgimento della propria attività.</w:t>
            </w:r>
          </w:p>
          <w:p w:rsidR="00F262C6" w:rsidRPr="00917FD3" w:rsidRDefault="00917FD3" w:rsidP="00917FD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Le funzioni di coordinamento dell’Area Riabilitativa richiedono capacità e conoscenza di tipo intellettuale, emozionale, innovative, relazionali e gestionali.</w:t>
            </w:r>
          </w:p>
          <w:p w:rsidR="00F262C6" w:rsidRPr="00917FD3" w:rsidRDefault="00917FD3" w:rsidP="00917FD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 w:cs="Arial"/>
                <w:sz w:val="18"/>
                <w:szCs w:val="18"/>
              </w:rPr>
              <w:t>Garantisce gli standard assistenziali/riabilitativi dichiarati dalla Direzione Infermieristica e Tecnica, attraverso la gestione delle risorse assegnate coerentemente ai principi di efficacia ed efficienza organizzativa dei processi assistenziali dell’Area Riabilitativa.</w:t>
            </w:r>
          </w:p>
          <w:p w:rsidR="00F262C6" w:rsidRPr="00917FD3" w:rsidRDefault="00F262C6" w:rsidP="00917FD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62C6" w:rsidRPr="00917FD3" w:rsidRDefault="00917FD3" w:rsidP="00917FD3">
            <w:pPr>
              <w:tabs>
                <w:tab w:val="left" w:pos="182"/>
              </w:tabs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color w:val="00000A"/>
                <w:sz w:val="18"/>
                <w:szCs w:val="18"/>
              </w:rPr>
              <w:t>Aree di responsabilità: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 xml:space="preserve">Garantisce il processo terapeutico riabilitativo attraverso la gestione delle risorse umane e tecnologiche assegnate al M.O.  in coerenza con gli indirizzi operativi e gestionali della DIT, del Responsabile del </w:t>
            </w:r>
            <w:proofErr w:type="spellStart"/>
            <w:r w:rsidRPr="00917FD3">
              <w:rPr>
                <w:rFonts w:ascii="Arial" w:hAnsi="Arial" w:cs="Arial"/>
                <w:iCs/>
                <w:sz w:val="18"/>
                <w:szCs w:val="18"/>
              </w:rPr>
              <w:t>M.O.e</w:t>
            </w:r>
            <w:proofErr w:type="spellEnd"/>
            <w:r w:rsidRPr="00917FD3">
              <w:rPr>
                <w:rFonts w:ascii="Arial" w:hAnsi="Arial" w:cs="Arial"/>
                <w:iCs/>
                <w:sz w:val="18"/>
                <w:szCs w:val="18"/>
              </w:rPr>
              <w:t xml:space="preserve"> del Direttore del DAI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Assicura la gestione delle presenze/assenze del personale garantendo l’applicazione della normativa di lavoro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Partecipa al processo di budgeting e collaborare nella realizzazione dei progetti negoziat</w:t>
            </w:r>
            <w:r>
              <w:rPr>
                <w:rFonts w:ascii="Arial" w:hAnsi="Arial" w:cs="Arial"/>
                <w:iCs/>
                <w:sz w:val="18"/>
                <w:szCs w:val="18"/>
              </w:rPr>
              <w:t>i con il Responsabile di Modulo;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Garantisce il raggiungimento degli obiettivi assegnati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Promuove la realizzazione di progetti migliorativi e/o organizzativi di tipo innovativo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Assicura lo standard riabilitativo/assistenziale previsto per la tipologia dei pazienti trattati e garantire lo svolgimento degli interventi definiti nel programma riabilitativo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Mantiene e facilita le relazioni interne al M.O. ed esterne con il DAI, la DIT, i Servizi di supporto e le strutture intraospedaliere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 xml:space="preserve">Garantisce lo sviluppo del personale afferente al M.O. attraverso l’analisi dei bisogni formativi e la collaborazione con il </w:t>
            </w:r>
            <w:r w:rsidR="00D743EB">
              <w:rPr>
                <w:rFonts w:ascii="Arial" w:hAnsi="Arial" w:cs="Arial"/>
                <w:sz w:val="18"/>
                <w:szCs w:val="18"/>
              </w:rPr>
              <w:t>Dirigente delle Professioni Sanitarie – Area Riabilitazione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lastRenderedPageBreak/>
              <w:t>Pianifica e realizza il piano formativo del M.O.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 xml:space="preserve">Partecipare con il </w:t>
            </w:r>
            <w:r w:rsidR="00D743EB">
              <w:rPr>
                <w:rFonts w:ascii="Arial" w:hAnsi="Arial" w:cs="Arial"/>
                <w:sz w:val="18"/>
                <w:szCs w:val="18"/>
              </w:rPr>
              <w:t>Dirigente delle Professioni Sanitarie – Area Riabilitazione</w:t>
            </w:r>
            <w:r w:rsidR="00D743EB" w:rsidRPr="00917F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FD3">
              <w:rPr>
                <w:rFonts w:ascii="Arial" w:hAnsi="Arial" w:cs="Arial"/>
                <w:iCs/>
                <w:sz w:val="18"/>
                <w:szCs w:val="18"/>
              </w:rPr>
              <w:t>all’applicazione dei sistemi premianti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left" w:pos="323"/>
                <w:tab w:val="left" w:pos="4210"/>
                <w:tab w:val="left" w:pos="9430"/>
              </w:tabs>
              <w:ind w:left="323" w:hanging="284"/>
              <w:jc w:val="both"/>
              <w:rPr>
                <w:rFonts w:ascii="Arial" w:hAnsi="Arial"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Partecipa alla predisposizione di protocolli e procedure, alla definizione degli standard qualitativi e verificare il rispetto degli stessi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5355" w:type="dxa"/>
            <w:shd w:val="clear" w:color="auto" w:fill="auto"/>
          </w:tcPr>
          <w:p w:rsidR="00F262C6" w:rsidRDefault="00F262C6">
            <w:pPr>
              <w:tabs>
                <w:tab w:val="left" w:pos="4210"/>
                <w:tab w:val="left" w:pos="9430"/>
              </w:tabs>
              <w:spacing w:after="0" w:line="240" w:lineRule="auto"/>
              <w:ind w:left="490" w:hanging="283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_DdeLink__960_396438047"/>
            <w:bookmarkEnd w:id="0"/>
            <w:r w:rsidRPr="00917FD3">
              <w:rPr>
                <w:rFonts w:ascii="Arial" w:hAnsi="Arial" w:cs="Arial"/>
                <w:iCs/>
                <w:sz w:val="18"/>
                <w:szCs w:val="18"/>
              </w:rPr>
              <w:t>Organizza e programma le attività assistenziali/riabilitative tenendo conto della domanda interna ed esterna delle priorità identificate dal Responsabile di M.O.;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Mantiene i contatti con i coordinatori delle altre U.O. al fine di mantenere un flusso costante riguardo alla realizzazione dei programmi riabilitativi da parte dei Fisioterapisti;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Controlla e verifica la qualità delle prestazioni erogate;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Gestisce con flessibilità le risorse umane assegnate in relazione alle necessità organizzative anche attraverso la ricollocazione sulle diverse sedi coerentemente con i regolamenti aziendali;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Inserisce e valuta il personale neo assunto;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Promuove e pianifica la formazione del personale assegnato;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 xml:space="preserve">Gestisce le risorse materiali e tecnologiche; 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Pianifica le richieste di acquisto, monitorizza la spesa farmaceutica ed economale e valuta i consumi materiali e strumentali;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Gestisce i flussi informativi;</w:t>
            </w:r>
          </w:p>
          <w:p w:rsidR="00F262C6" w:rsidRPr="00917FD3" w:rsidRDefault="00917FD3" w:rsidP="00917FD3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ind w:left="314" w:hanging="284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Gestisce le certificazioni, registrazioni e documentazioni di carattere riabilitativo e clinico per quanto di competenza;</w:t>
            </w:r>
          </w:p>
          <w:p w:rsidR="00F262C6" w:rsidRPr="00917FD3" w:rsidRDefault="00917FD3" w:rsidP="00917FD3">
            <w:pPr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spacing w:after="0" w:line="240" w:lineRule="auto"/>
              <w:ind w:left="314" w:hanging="284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Garantisce il rispetto e l</w:t>
            </w:r>
            <w:r w:rsidRPr="00917FD3">
              <w:rPr>
                <w:rFonts w:ascii="Arial" w:hAnsi="Arial"/>
                <w:sz w:val="18"/>
                <w:szCs w:val="18"/>
              </w:rPr>
              <w:t xml:space="preserve">’applicazione del </w:t>
            </w:r>
            <w:proofErr w:type="spellStart"/>
            <w:r w:rsidRPr="00917FD3">
              <w:rPr>
                <w:rFonts w:ascii="Arial" w:hAnsi="Arial"/>
                <w:sz w:val="18"/>
                <w:szCs w:val="18"/>
              </w:rPr>
              <w:t>D.Lgs.</w:t>
            </w:r>
            <w:proofErr w:type="spellEnd"/>
            <w:r w:rsidRPr="00917FD3">
              <w:rPr>
                <w:rFonts w:ascii="Arial" w:hAnsi="Arial"/>
                <w:sz w:val="18"/>
                <w:szCs w:val="18"/>
              </w:rPr>
              <w:t xml:space="preserve"> 09/04/2008, n. 81, “Testo unico sulla sicurezza sui</w:t>
            </w:r>
            <w:r w:rsidRPr="00917FD3">
              <w:rPr>
                <w:sz w:val="18"/>
                <w:szCs w:val="18"/>
              </w:rPr>
              <w:t xml:space="preserve"> </w:t>
            </w:r>
            <w:r w:rsidRPr="00917FD3">
              <w:rPr>
                <w:rFonts w:ascii="Arial" w:hAnsi="Arial"/>
                <w:sz w:val="18"/>
                <w:szCs w:val="18"/>
              </w:rPr>
              <w:t>luoghi di lavoro” e successive modificazioni e integrazioni;</w:t>
            </w:r>
          </w:p>
          <w:p w:rsidR="00F262C6" w:rsidRPr="00917FD3" w:rsidRDefault="00917FD3" w:rsidP="00917FD3">
            <w:pPr>
              <w:numPr>
                <w:ilvl w:val="0"/>
                <w:numId w:val="2"/>
              </w:numPr>
              <w:spacing w:after="0" w:line="240" w:lineRule="auto"/>
              <w:ind w:left="314" w:hanging="284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/>
                <w:sz w:val="18"/>
                <w:szCs w:val="18"/>
              </w:rPr>
              <w:t>Garantisce il rispetto e l’applicazione delle procedure aziendali secondo le indicazioni fornite dal Responsabile Aziendale del Rischio Clinico;</w:t>
            </w:r>
          </w:p>
          <w:p w:rsidR="00F262C6" w:rsidRPr="00917FD3" w:rsidRDefault="00917FD3" w:rsidP="00917FD3">
            <w:pPr>
              <w:numPr>
                <w:ilvl w:val="0"/>
                <w:numId w:val="2"/>
              </w:numPr>
              <w:tabs>
                <w:tab w:val="clear" w:pos="720"/>
                <w:tab w:val="left" w:pos="4210"/>
                <w:tab w:val="left" w:pos="9430"/>
              </w:tabs>
              <w:spacing w:after="0" w:line="240" w:lineRule="auto"/>
              <w:ind w:left="314" w:hanging="284"/>
              <w:jc w:val="both"/>
              <w:rPr>
                <w:sz w:val="18"/>
                <w:szCs w:val="18"/>
              </w:rPr>
            </w:pPr>
            <w:r w:rsidRPr="00917FD3">
              <w:rPr>
                <w:rFonts w:ascii="Arial" w:hAnsi="Arial" w:cs="Arial"/>
                <w:iCs/>
                <w:sz w:val="18"/>
                <w:szCs w:val="18"/>
              </w:rPr>
              <w:t>Contribuisce al rispetto e l’applicazione delle procedure aziendali relative alla Tutela della Privacy del personale e dell’utenza.</w:t>
            </w:r>
          </w:p>
          <w:p w:rsidR="00F262C6" w:rsidRDefault="00F262C6">
            <w:pPr>
              <w:pStyle w:val="Paragrafoelenco"/>
              <w:spacing w:after="200"/>
              <w:ind w:left="1428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  <w:p w:rsidR="00F262C6" w:rsidRDefault="00F262C6">
            <w:pPr>
              <w:pStyle w:val="Predefinito"/>
              <w:tabs>
                <w:tab w:val="left" w:pos="4210"/>
                <w:tab w:val="left" w:pos="9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62C6" w:rsidRDefault="00F262C6">
            <w:pPr>
              <w:pStyle w:val="Predefinito"/>
              <w:tabs>
                <w:tab w:val="left" w:pos="4210"/>
                <w:tab w:val="left" w:pos="9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62C6" w:rsidRDefault="00F262C6">
            <w:pPr>
              <w:pStyle w:val="Paragrafoelenco"/>
              <w:spacing w:after="200"/>
              <w:ind w:left="490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F262C6" w:rsidRDefault="00F262C6"/>
    <w:p w:rsidR="00F262C6" w:rsidRDefault="00F262C6"/>
    <w:p w:rsidR="00F262C6" w:rsidRDefault="00F262C6"/>
    <w:p w:rsidR="00F262C6" w:rsidRDefault="00F262C6"/>
    <w:p w:rsidR="00F262C6" w:rsidRDefault="00F262C6"/>
    <w:p w:rsidR="00F262C6" w:rsidRDefault="00F262C6"/>
    <w:p w:rsidR="00F262C6" w:rsidRDefault="00F262C6"/>
    <w:p w:rsidR="00F262C6" w:rsidRDefault="00F262C6"/>
    <w:sectPr w:rsidR="00F262C6" w:rsidSect="00F262C6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62C6" w:rsidRDefault="00F262C6" w:rsidP="00F262C6">
      <w:pPr>
        <w:spacing w:after="0" w:line="240" w:lineRule="auto"/>
      </w:pPr>
      <w:r>
        <w:separator/>
      </w:r>
    </w:p>
  </w:endnote>
  <w:endnote w:type="continuationSeparator" w:id="0">
    <w:p w:rsidR="00F262C6" w:rsidRDefault="00F262C6" w:rsidP="00F2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62C6" w:rsidRDefault="00F262C6" w:rsidP="00F262C6">
      <w:pPr>
        <w:spacing w:after="0" w:line="240" w:lineRule="auto"/>
      </w:pPr>
      <w:r>
        <w:separator/>
      </w:r>
    </w:p>
  </w:footnote>
  <w:footnote w:type="continuationSeparator" w:id="0">
    <w:p w:rsidR="00F262C6" w:rsidRDefault="00F262C6" w:rsidP="00F2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62C6" w:rsidRDefault="00917FD3">
    <w:pPr>
      <w:pStyle w:val="Intestazione1"/>
      <w:jc w:val="center"/>
    </w:pPr>
    <w:r>
      <w:rPr>
        <w:rFonts w:ascii="Arial" w:hAnsi="Arial" w:cs="Arial"/>
        <w:sz w:val="16"/>
        <w:szCs w:val="16"/>
      </w:rPr>
      <w:t>ALLEGATO 1</w:t>
    </w:r>
  </w:p>
  <w:p w:rsidR="00F262C6" w:rsidRDefault="00917FD3">
    <w:pPr>
      <w:pStyle w:val="Intestazione1"/>
      <w:jc w:val="center"/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ALLA DIREZIONE INFERMIERISTICA E TECNICA AZIENDA USL DI FERRARA </w:t>
    </w:r>
  </w:p>
  <w:p w:rsidR="00F262C6" w:rsidRDefault="00F262C6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16A2"/>
    <w:multiLevelType w:val="multilevel"/>
    <w:tmpl w:val="75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FB4ED2"/>
    <w:multiLevelType w:val="multilevel"/>
    <w:tmpl w:val="1F7C5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552C26"/>
    <w:multiLevelType w:val="multilevel"/>
    <w:tmpl w:val="C87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8045778">
    <w:abstractNumId w:val="0"/>
  </w:num>
  <w:num w:numId="2" w16cid:durableId="1305350192">
    <w:abstractNumId w:val="2"/>
  </w:num>
  <w:num w:numId="3" w16cid:durableId="209920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C6"/>
    <w:rsid w:val="007C537A"/>
    <w:rsid w:val="00917FD3"/>
    <w:rsid w:val="00D07E66"/>
    <w:rsid w:val="00D743EB"/>
    <w:rsid w:val="00F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122B"/>
  <w15:docId w15:val="{F2E91F2B-5BBA-48F1-9173-B068436C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27027A"/>
    <w:rPr>
      <w:sz w:val="22"/>
    </w:rPr>
  </w:style>
  <w:style w:type="paragraph" w:styleId="Titolo">
    <w:name w:val="Title"/>
    <w:basedOn w:val="Normale"/>
    <w:next w:val="Corpotesto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A143C"/>
    <w:pPr>
      <w:spacing w:after="140"/>
    </w:pPr>
  </w:style>
  <w:style w:type="paragraph" w:styleId="Elenco">
    <w:name w:val="List"/>
    <w:basedOn w:val="Corpotesto"/>
    <w:rsid w:val="00BA143C"/>
    <w:rPr>
      <w:rFonts w:cs="Arial"/>
    </w:rPr>
  </w:style>
  <w:style w:type="paragraph" w:customStyle="1" w:styleId="Didascalia1">
    <w:name w:val="Didascalia1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Intestazione1">
    <w:name w:val="Intestazione1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redefinito">
    <w:name w:val="Predefinito"/>
    <w:qFormat/>
    <w:rsid w:val="00527D0C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zh-CN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79569-1078-48B9-9A6D-E0A7B75A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Sara</cp:lastModifiedBy>
  <cp:revision>2</cp:revision>
  <dcterms:created xsi:type="dcterms:W3CDTF">2023-04-24T10:08:00Z</dcterms:created>
  <dcterms:modified xsi:type="dcterms:W3CDTF">2023-04-24T10:08:00Z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