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gliatabella"/>
        <w:tblW w:w="5000" w:type="pct"/>
        <w:jc w:val="center"/>
        <w:tblLook w:val="04A0" w:firstRow="1" w:lastRow="0" w:firstColumn="1" w:lastColumn="0" w:noHBand="0" w:noVBand="1"/>
      </w:tblPr>
      <w:tblGrid>
        <w:gridCol w:w="1533"/>
        <w:gridCol w:w="1785"/>
        <w:gridCol w:w="6176"/>
        <w:gridCol w:w="4783"/>
      </w:tblGrid>
      <w:tr w:rsidR="00815D93" w14:paraId="13A3F9D7" w14:textId="77777777" w:rsidTr="004A2305">
        <w:trPr>
          <w:trHeight w:val="416"/>
          <w:jc w:val="center"/>
        </w:trPr>
        <w:tc>
          <w:tcPr>
            <w:tcW w:w="5000" w:type="pct"/>
            <w:gridSpan w:val="4"/>
            <w:shd w:val="clear" w:color="auto" w:fill="auto"/>
            <w:vAlign w:val="center"/>
          </w:tcPr>
          <w:p w14:paraId="649718EC" w14:textId="42646B71" w:rsidR="00815D93" w:rsidRDefault="005259FB" w:rsidP="001D7DF0">
            <w:pPr>
              <w:spacing w:after="0" w:line="240" w:lineRule="auto"/>
            </w:pPr>
            <w:r>
              <w:rPr>
                <w:rFonts w:ascii="Arial" w:hAnsi="Arial" w:cs="Arial"/>
                <w:b/>
                <w:sz w:val="18"/>
                <w:szCs w:val="18"/>
              </w:rPr>
              <w:t xml:space="preserve">DENOMINAZIONE INCARICO DI FUNZIONE: </w:t>
            </w:r>
            <w:r w:rsidR="001D7DF0" w:rsidRPr="001D7DF0">
              <w:rPr>
                <w:rFonts w:ascii="Arial" w:hAnsi="Arial" w:cs="Arial"/>
                <w:bCs/>
                <w:sz w:val="18"/>
                <w:szCs w:val="28"/>
              </w:rPr>
              <w:t xml:space="preserve">Coordinamento </w:t>
            </w:r>
            <w:r w:rsidR="004E3A4F" w:rsidRPr="004E3A4F">
              <w:rPr>
                <w:rFonts w:ascii="Arial" w:hAnsi="Arial" w:cs="Arial"/>
                <w:bCs/>
                <w:sz w:val="18"/>
                <w:szCs w:val="28"/>
              </w:rPr>
              <w:t>Assistenziale Terapia Intensiva Multidisciplinare Cento</w:t>
            </w:r>
            <w:r w:rsidR="004E3A4F">
              <w:rPr>
                <w:rFonts w:ascii="Arial" w:hAnsi="Arial" w:cs="Arial"/>
                <w:bCs/>
                <w:sz w:val="18"/>
                <w:szCs w:val="28"/>
              </w:rPr>
              <w:t xml:space="preserve"> </w:t>
            </w:r>
            <w:r>
              <w:rPr>
                <w:rFonts w:ascii="Arial" w:hAnsi="Arial" w:cs="Arial"/>
                <w:bCs/>
                <w:sz w:val="18"/>
                <w:szCs w:val="18"/>
              </w:rPr>
              <w:t>–</w:t>
            </w:r>
            <w:r w:rsidR="004A2305">
              <w:rPr>
                <w:rFonts w:ascii="Arial" w:hAnsi="Arial" w:cs="Arial"/>
                <w:bCs/>
                <w:sz w:val="18"/>
                <w:szCs w:val="18"/>
              </w:rPr>
              <w:t xml:space="preserve"> </w:t>
            </w:r>
            <w:r>
              <w:rPr>
                <w:rFonts w:ascii="Arial" w:hAnsi="Arial" w:cs="Arial"/>
                <w:bCs/>
                <w:sz w:val="18"/>
                <w:szCs w:val="18"/>
              </w:rPr>
              <w:t xml:space="preserve">Fascia </w:t>
            </w:r>
            <w:r w:rsidR="003B68C6">
              <w:rPr>
                <w:rFonts w:ascii="Arial" w:hAnsi="Arial" w:cs="Arial"/>
                <w:bCs/>
                <w:sz w:val="18"/>
                <w:szCs w:val="18"/>
              </w:rPr>
              <w:t>3</w:t>
            </w:r>
            <w:r>
              <w:rPr>
                <w:rFonts w:ascii="Arial" w:hAnsi="Arial" w:cs="Arial"/>
                <w:bCs/>
                <w:sz w:val="18"/>
                <w:szCs w:val="18"/>
              </w:rPr>
              <w:t xml:space="preserve"> - valore economico € </w:t>
            </w:r>
            <w:r w:rsidR="004E3A4F">
              <w:rPr>
                <w:rFonts w:ascii="Arial" w:hAnsi="Arial" w:cs="Arial"/>
                <w:bCs/>
                <w:sz w:val="18"/>
                <w:szCs w:val="18"/>
              </w:rPr>
              <w:t>5.5</w:t>
            </w:r>
            <w:r w:rsidR="003B68C6">
              <w:rPr>
                <w:rFonts w:ascii="Arial" w:hAnsi="Arial" w:cs="Arial"/>
                <w:bCs/>
                <w:sz w:val="18"/>
                <w:szCs w:val="18"/>
              </w:rPr>
              <w:t>0</w:t>
            </w:r>
            <w:r>
              <w:rPr>
                <w:rFonts w:ascii="Arial" w:hAnsi="Arial" w:cs="Arial"/>
                <w:bCs/>
                <w:sz w:val="18"/>
                <w:szCs w:val="18"/>
              </w:rPr>
              <w:t>0,00</w:t>
            </w:r>
          </w:p>
        </w:tc>
      </w:tr>
      <w:tr w:rsidR="00815D93" w14:paraId="57B76225" w14:textId="77777777" w:rsidTr="00A02734">
        <w:trPr>
          <w:trHeight w:val="422"/>
          <w:jc w:val="center"/>
        </w:trPr>
        <w:tc>
          <w:tcPr>
            <w:tcW w:w="537" w:type="pct"/>
            <w:shd w:val="clear" w:color="auto" w:fill="auto"/>
            <w:vAlign w:val="center"/>
          </w:tcPr>
          <w:p w14:paraId="14B47A5C" w14:textId="77777777" w:rsidR="00815D93" w:rsidRDefault="005259FB">
            <w:pPr>
              <w:spacing w:after="0" w:line="240" w:lineRule="auto"/>
              <w:jc w:val="center"/>
              <w:rPr>
                <w:rFonts w:ascii="Arial" w:hAnsi="Arial" w:cs="Arial"/>
                <w:b/>
                <w:sz w:val="16"/>
                <w:szCs w:val="16"/>
              </w:rPr>
            </w:pPr>
            <w:r>
              <w:rPr>
                <w:rFonts w:ascii="Arial" w:hAnsi="Arial" w:cs="Arial"/>
                <w:b/>
                <w:sz w:val="16"/>
                <w:szCs w:val="16"/>
              </w:rPr>
              <w:t>STRUTTURA DI APPARTENENZA</w:t>
            </w:r>
          </w:p>
        </w:tc>
        <w:tc>
          <w:tcPr>
            <w:tcW w:w="625" w:type="pct"/>
            <w:shd w:val="clear" w:color="auto" w:fill="auto"/>
            <w:vAlign w:val="center"/>
          </w:tcPr>
          <w:p w14:paraId="6AC6D94F" w14:textId="77777777" w:rsidR="00815D93" w:rsidRDefault="005259FB">
            <w:pPr>
              <w:spacing w:after="0" w:line="240" w:lineRule="auto"/>
              <w:jc w:val="center"/>
              <w:rPr>
                <w:rFonts w:ascii="Arial" w:hAnsi="Arial" w:cs="Arial"/>
                <w:b/>
                <w:sz w:val="16"/>
                <w:szCs w:val="16"/>
              </w:rPr>
            </w:pPr>
            <w:r>
              <w:rPr>
                <w:rFonts w:ascii="Arial" w:hAnsi="Arial" w:cs="Arial"/>
                <w:b/>
                <w:sz w:val="16"/>
                <w:szCs w:val="16"/>
              </w:rPr>
              <w:t>RUOLO/PROFILO PROFESSIONALE</w:t>
            </w:r>
          </w:p>
        </w:tc>
        <w:tc>
          <w:tcPr>
            <w:tcW w:w="2163" w:type="pct"/>
            <w:shd w:val="clear" w:color="auto" w:fill="auto"/>
            <w:vAlign w:val="center"/>
          </w:tcPr>
          <w:p w14:paraId="698BAD3F" w14:textId="77777777" w:rsidR="00815D93" w:rsidRDefault="005259FB">
            <w:pPr>
              <w:spacing w:after="0" w:line="240" w:lineRule="auto"/>
              <w:jc w:val="center"/>
              <w:rPr>
                <w:rFonts w:ascii="Arial" w:hAnsi="Arial" w:cs="Arial"/>
                <w:b/>
                <w:sz w:val="16"/>
                <w:szCs w:val="16"/>
              </w:rPr>
            </w:pPr>
            <w:r>
              <w:rPr>
                <w:rFonts w:ascii="Arial" w:hAnsi="Arial" w:cs="Arial"/>
                <w:b/>
                <w:sz w:val="16"/>
                <w:szCs w:val="16"/>
              </w:rPr>
              <w:t>MISSIONE E AREE DI RESPONSABILITA’</w:t>
            </w:r>
          </w:p>
        </w:tc>
        <w:tc>
          <w:tcPr>
            <w:tcW w:w="1675" w:type="pct"/>
            <w:shd w:val="clear" w:color="auto" w:fill="auto"/>
            <w:vAlign w:val="center"/>
          </w:tcPr>
          <w:p w14:paraId="2E824C57" w14:textId="49D78D54" w:rsidR="00815D93" w:rsidRDefault="005259FB">
            <w:pPr>
              <w:spacing w:after="0" w:line="240" w:lineRule="auto"/>
              <w:jc w:val="center"/>
              <w:rPr>
                <w:rFonts w:ascii="Arial" w:hAnsi="Arial" w:cs="Arial"/>
                <w:b/>
                <w:sz w:val="16"/>
                <w:szCs w:val="16"/>
              </w:rPr>
            </w:pPr>
            <w:r>
              <w:rPr>
                <w:rFonts w:ascii="Arial" w:hAnsi="Arial" w:cs="Arial"/>
                <w:b/>
                <w:sz w:val="16"/>
                <w:szCs w:val="16"/>
              </w:rPr>
              <w:t>PRINCIPALI ATTIVITA’</w:t>
            </w:r>
          </w:p>
        </w:tc>
      </w:tr>
      <w:tr w:rsidR="00815D93" w14:paraId="5514486E" w14:textId="77777777" w:rsidTr="00A02734">
        <w:trPr>
          <w:jc w:val="center"/>
        </w:trPr>
        <w:tc>
          <w:tcPr>
            <w:tcW w:w="537" w:type="pct"/>
            <w:shd w:val="clear" w:color="auto" w:fill="auto"/>
          </w:tcPr>
          <w:p w14:paraId="313D1CA7" w14:textId="77777777" w:rsidR="00815D93" w:rsidRDefault="00815D93">
            <w:pPr>
              <w:spacing w:after="0" w:line="240" w:lineRule="auto"/>
              <w:rPr>
                <w:rFonts w:ascii="Arial" w:hAnsi="Arial" w:cs="Arial"/>
                <w:sz w:val="16"/>
                <w:szCs w:val="16"/>
              </w:rPr>
            </w:pPr>
          </w:p>
          <w:p w14:paraId="10810C23" w14:textId="746CD887" w:rsidR="00815D93" w:rsidRDefault="004E3A4F">
            <w:pPr>
              <w:spacing w:after="0" w:line="240" w:lineRule="auto"/>
              <w:rPr>
                <w:rFonts w:ascii="Arial" w:hAnsi="Arial" w:cs="Arial"/>
                <w:sz w:val="16"/>
                <w:szCs w:val="16"/>
              </w:rPr>
            </w:pPr>
            <w:r>
              <w:rPr>
                <w:rFonts w:ascii="Arial" w:hAnsi="Arial" w:cs="Arial"/>
                <w:sz w:val="18"/>
                <w:szCs w:val="18"/>
              </w:rPr>
              <w:t>DATeRPS</w:t>
            </w:r>
          </w:p>
        </w:tc>
        <w:tc>
          <w:tcPr>
            <w:tcW w:w="625" w:type="pct"/>
            <w:shd w:val="clear" w:color="auto" w:fill="auto"/>
          </w:tcPr>
          <w:p w14:paraId="41BB498C" w14:textId="77777777" w:rsidR="00815D93" w:rsidRDefault="00815D93">
            <w:pPr>
              <w:spacing w:after="0" w:line="240" w:lineRule="auto"/>
              <w:rPr>
                <w:rFonts w:ascii="Arial" w:hAnsi="Arial" w:cs="Arial"/>
                <w:sz w:val="16"/>
                <w:szCs w:val="16"/>
              </w:rPr>
            </w:pPr>
          </w:p>
          <w:p w14:paraId="4901477E" w14:textId="77777777" w:rsidR="00815D93" w:rsidRDefault="005259FB">
            <w:pPr>
              <w:spacing w:after="0" w:line="240" w:lineRule="auto"/>
              <w:rPr>
                <w:rFonts w:ascii="Arial" w:hAnsi="Arial" w:cs="Arial"/>
                <w:sz w:val="16"/>
                <w:szCs w:val="16"/>
              </w:rPr>
            </w:pPr>
            <w:r>
              <w:rPr>
                <w:rFonts w:ascii="Arial" w:hAnsi="Arial" w:cs="Arial"/>
                <w:sz w:val="16"/>
                <w:szCs w:val="16"/>
              </w:rPr>
              <w:t>Sanitario:</w:t>
            </w:r>
          </w:p>
          <w:p w14:paraId="51207920" w14:textId="77777777" w:rsidR="008C694D" w:rsidRPr="008C694D" w:rsidRDefault="005259FB" w:rsidP="008C694D">
            <w:pPr>
              <w:spacing w:after="0" w:line="240" w:lineRule="auto"/>
              <w:rPr>
                <w:rFonts w:ascii="Arial" w:hAnsi="Arial" w:cs="Arial"/>
                <w:sz w:val="16"/>
                <w:szCs w:val="16"/>
              </w:rPr>
            </w:pPr>
            <w:r>
              <w:rPr>
                <w:rFonts w:ascii="Arial" w:hAnsi="Arial" w:cs="Arial"/>
                <w:sz w:val="16"/>
                <w:szCs w:val="16"/>
              </w:rPr>
              <w:t xml:space="preserve">- </w:t>
            </w:r>
            <w:r w:rsidRPr="004E3A4F">
              <w:rPr>
                <w:rFonts w:ascii="Arial" w:hAnsi="Arial" w:cs="Arial"/>
                <w:sz w:val="16"/>
                <w:szCs w:val="16"/>
                <w:u w:val="single"/>
              </w:rPr>
              <w:t>Infermiere</w:t>
            </w:r>
            <w:r>
              <w:rPr>
                <w:rFonts w:ascii="Arial" w:hAnsi="Arial" w:cs="Arial"/>
                <w:sz w:val="16"/>
                <w:szCs w:val="16"/>
              </w:rPr>
              <w:t xml:space="preserve"> </w:t>
            </w:r>
          </w:p>
          <w:p w14:paraId="65D39DFC" w14:textId="77777777" w:rsidR="00815D93" w:rsidRDefault="00815D93">
            <w:pPr>
              <w:spacing w:after="0" w:line="240" w:lineRule="auto"/>
              <w:rPr>
                <w:highlight w:val="white"/>
              </w:rPr>
            </w:pPr>
          </w:p>
        </w:tc>
        <w:tc>
          <w:tcPr>
            <w:tcW w:w="2163" w:type="pct"/>
            <w:shd w:val="clear" w:color="auto" w:fill="auto"/>
          </w:tcPr>
          <w:p w14:paraId="0260B2D4" w14:textId="77777777" w:rsidR="00815D93" w:rsidRPr="004E3A4F" w:rsidRDefault="00815D93" w:rsidP="004E3A4F">
            <w:pPr>
              <w:spacing w:after="0" w:line="240" w:lineRule="auto"/>
              <w:rPr>
                <w:rFonts w:ascii="Arial" w:hAnsi="Arial" w:cs="Arial"/>
                <w:iCs/>
                <w:color w:val="00000A"/>
                <w:sz w:val="16"/>
                <w:szCs w:val="16"/>
              </w:rPr>
            </w:pPr>
          </w:p>
          <w:p w14:paraId="52B9202B" w14:textId="77777777" w:rsidR="00815D93" w:rsidRPr="004E3A4F" w:rsidRDefault="005259FB" w:rsidP="004E3A4F">
            <w:pPr>
              <w:spacing w:after="0" w:line="240" w:lineRule="auto"/>
              <w:rPr>
                <w:rFonts w:ascii="Arial" w:hAnsi="Arial" w:cs="Arial"/>
                <w:iCs/>
                <w:color w:val="00000A"/>
                <w:sz w:val="16"/>
                <w:szCs w:val="16"/>
              </w:rPr>
            </w:pPr>
            <w:r w:rsidRPr="004E3A4F">
              <w:rPr>
                <w:rFonts w:ascii="Arial" w:hAnsi="Arial" w:cs="Arial"/>
                <w:iCs/>
                <w:color w:val="00000A"/>
                <w:sz w:val="16"/>
                <w:szCs w:val="16"/>
                <w:u w:val="single"/>
              </w:rPr>
              <w:t>Missione</w:t>
            </w:r>
            <w:r w:rsidRPr="004E3A4F">
              <w:rPr>
                <w:rFonts w:ascii="Arial" w:hAnsi="Arial" w:cs="Arial"/>
                <w:iCs/>
                <w:color w:val="00000A"/>
                <w:sz w:val="16"/>
                <w:szCs w:val="16"/>
              </w:rPr>
              <w:t>:</w:t>
            </w:r>
          </w:p>
          <w:p w14:paraId="2313F175" w14:textId="77777777" w:rsidR="004A2305" w:rsidRPr="004E3A4F" w:rsidRDefault="004A2305" w:rsidP="004E3A4F">
            <w:pPr>
              <w:tabs>
                <w:tab w:val="left" w:pos="4210"/>
                <w:tab w:val="left" w:pos="9430"/>
              </w:tabs>
              <w:spacing w:after="0" w:line="240" w:lineRule="auto"/>
              <w:jc w:val="both"/>
              <w:rPr>
                <w:rFonts w:ascii="Arial" w:hAnsi="Arial" w:cs="Arial"/>
                <w:iCs/>
                <w:color w:val="00000A"/>
                <w:sz w:val="16"/>
                <w:szCs w:val="16"/>
              </w:rPr>
            </w:pPr>
          </w:p>
          <w:p w14:paraId="56E1658C" w14:textId="77777777" w:rsidR="004E3A4F" w:rsidRPr="004E3A4F" w:rsidRDefault="004E3A4F" w:rsidP="004E3A4F">
            <w:pPr>
              <w:pStyle w:val="Predefinito"/>
              <w:tabs>
                <w:tab w:val="left" w:pos="4210"/>
                <w:tab w:val="left" w:pos="9430"/>
              </w:tabs>
              <w:spacing w:line="240" w:lineRule="auto"/>
              <w:jc w:val="both"/>
              <w:rPr>
                <w:rFonts w:ascii="Arial" w:hAnsi="Arial" w:cs="Arial"/>
                <w:sz w:val="16"/>
                <w:szCs w:val="16"/>
              </w:rPr>
            </w:pPr>
            <w:r w:rsidRPr="004E3A4F">
              <w:rPr>
                <w:rFonts w:ascii="Arial" w:hAnsi="Arial" w:cs="Arial"/>
                <w:sz w:val="16"/>
                <w:szCs w:val="16"/>
              </w:rPr>
              <w:t>Il Coordinatore è in "line professionale" al Dirigente Prof. Sanitarie -Terapie Intensive e Procurement provinciali a cui afferisce per livello di individuazione di Struttura con ruolo di autonomia e responsabilità nel governo del personale assistenziale e tecnico di competenza per l'ambito di Responsabilità.</w:t>
            </w:r>
          </w:p>
          <w:p w14:paraId="20019237" w14:textId="77777777" w:rsidR="004E3A4F" w:rsidRPr="004E3A4F" w:rsidRDefault="004E3A4F" w:rsidP="004E3A4F">
            <w:pPr>
              <w:pStyle w:val="Predefinito"/>
              <w:spacing w:line="240" w:lineRule="auto"/>
              <w:jc w:val="both"/>
              <w:rPr>
                <w:rFonts w:ascii="Arial" w:hAnsi="Arial" w:cs="Arial"/>
                <w:sz w:val="16"/>
                <w:szCs w:val="16"/>
              </w:rPr>
            </w:pPr>
            <w:r w:rsidRPr="004E3A4F">
              <w:rPr>
                <w:rFonts w:ascii="Arial" w:hAnsi="Arial" w:cs="Arial"/>
                <w:sz w:val="16"/>
                <w:szCs w:val="16"/>
              </w:rPr>
              <w:t>Il Coordinatore esercita funzioni specifiche a livello operativo e rappresenta la linea della produzione per la Direzione Assistenziale.</w:t>
            </w:r>
          </w:p>
          <w:p w14:paraId="77530019" w14:textId="77777777" w:rsidR="004E3A4F" w:rsidRPr="004E3A4F" w:rsidRDefault="004E3A4F" w:rsidP="004E3A4F">
            <w:pPr>
              <w:pStyle w:val="Predefinito"/>
              <w:spacing w:line="240" w:lineRule="auto"/>
              <w:jc w:val="both"/>
              <w:rPr>
                <w:rFonts w:ascii="Arial" w:hAnsi="Arial" w:cs="Arial"/>
                <w:sz w:val="16"/>
                <w:szCs w:val="16"/>
              </w:rPr>
            </w:pPr>
            <w:r w:rsidRPr="004E3A4F">
              <w:rPr>
                <w:rFonts w:ascii="Arial" w:hAnsi="Arial" w:cs="Arial"/>
                <w:sz w:val="16"/>
                <w:szCs w:val="16"/>
              </w:rPr>
              <w:t>Garantisce la risposta ai bisogni di assistenza alla persona mediante la responsabilità organizzativa e gestionale di risorse umane e non afferenti al servizio di competenza per l'ambito ospedaliero e si rapporta con il Responsabile Organizzativo dell’Ospedale Distrettuale di Cento per la definizione/assegnazione delle risorse necessarie allo svolgimento della propria attività.</w:t>
            </w:r>
          </w:p>
          <w:p w14:paraId="4637C128" w14:textId="77777777" w:rsidR="004E3A4F" w:rsidRPr="004E3A4F" w:rsidRDefault="004E3A4F" w:rsidP="004E3A4F">
            <w:pPr>
              <w:pStyle w:val="Predefinito"/>
              <w:tabs>
                <w:tab w:val="left" w:pos="4210"/>
                <w:tab w:val="left" w:pos="9430"/>
              </w:tabs>
              <w:spacing w:line="240" w:lineRule="auto"/>
              <w:jc w:val="both"/>
              <w:rPr>
                <w:rFonts w:ascii="Arial" w:hAnsi="Arial" w:cs="Arial"/>
                <w:sz w:val="16"/>
                <w:szCs w:val="16"/>
              </w:rPr>
            </w:pPr>
            <w:r w:rsidRPr="004E3A4F">
              <w:rPr>
                <w:rFonts w:ascii="Arial" w:hAnsi="Arial" w:cs="Arial"/>
                <w:sz w:val="16"/>
                <w:szCs w:val="16"/>
              </w:rPr>
              <w:t>Il Coordinatore Assistenziale è un professionista capace di gestire attività complesse dal punto di vista manageriale, tecnico e assistenziale con conoscenze del settore clinico assistenziale e delle competenze dell'équipe.</w:t>
            </w:r>
          </w:p>
          <w:p w14:paraId="63FA01F5" w14:textId="77777777" w:rsidR="004E3A4F" w:rsidRPr="004E3A4F" w:rsidRDefault="004E3A4F" w:rsidP="004E3A4F">
            <w:pPr>
              <w:pStyle w:val="Predefinito"/>
              <w:tabs>
                <w:tab w:val="left" w:pos="4210"/>
                <w:tab w:val="left" w:pos="9430"/>
              </w:tabs>
              <w:spacing w:line="240" w:lineRule="auto"/>
              <w:jc w:val="both"/>
              <w:rPr>
                <w:rFonts w:ascii="Arial" w:hAnsi="Arial" w:cs="Arial"/>
                <w:sz w:val="16"/>
                <w:szCs w:val="16"/>
              </w:rPr>
            </w:pPr>
            <w:r w:rsidRPr="004E3A4F">
              <w:rPr>
                <w:rFonts w:ascii="Arial" w:hAnsi="Arial" w:cs="Arial"/>
                <w:sz w:val="16"/>
                <w:szCs w:val="16"/>
              </w:rPr>
              <w:t>Assicura l'organizzazione dell'assistenza infermieristica, tecnico sanitaria, riabilitativa, di prevenzione collettiva, di assistenza di base del servizio coerentemente agli indirizzi forniti dalla direzione infermieristica responsabile di struttura garantendo il rispetto delle norme di buona pratica professionale e delle linee guida della disciplina di appartenenza.</w:t>
            </w:r>
          </w:p>
          <w:p w14:paraId="0929F976" w14:textId="77777777" w:rsidR="004E3A4F" w:rsidRPr="004E3A4F" w:rsidRDefault="004E3A4F" w:rsidP="004E3A4F">
            <w:pPr>
              <w:pStyle w:val="Predefinito"/>
              <w:tabs>
                <w:tab w:val="left" w:pos="4210"/>
                <w:tab w:val="left" w:pos="10065"/>
              </w:tabs>
              <w:spacing w:line="240" w:lineRule="auto"/>
              <w:jc w:val="both"/>
              <w:rPr>
                <w:rFonts w:ascii="Arial" w:hAnsi="Arial" w:cs="Arial"/>
                <w:sz w:val="16"/>
                <w:szCs w:val="16"/>
              </w:rPr>
            </w:pPr>
            <w:r w:rsidRPr="004E3A4F">
              <w:rPr>
                <w:rFonts w:ascii="Arial" w:hAnsi="Arial" w:cs="Arial"/>
                <w:sz w:val="16"/>
                <w:szCs w:val="16"/>
              </w:rPr>
              <w:t>Garantisce inoltre il coordinamento organizzativo delle risorse umane assegnate all’U.O. al fine di coniugare la specificità professionale con il raggiungimento degli obiettivi assistenziali, nel rispetto dell'integrità della persona.</w:t>
            </w:r>
          </w:p>
          <w:p w14:paraId="2A53D519" w14:textId="77777777" w:rsidR="004E3A4F" w:rsidRPr="004E3A4F" w:rsidRDefault="004E3A4F" w:rsidP="004E3A4F">
            <w:pPr>
              <w:pStyle w:val="Predefinito"/>
              <w:tabs>
                <w:tab w:val="left" w:pos="4210"/>
                <w:tab w:val="left" w:pos="10065"/>
              </w:tabs>
              <w:spacing w:line="240" w:lineRule="auto"/>
              <w:jc w:val="both"/>
              <w:rPr>
                <w:rFonts w:ascii="Arial" w:hAnsi="Arial" w:cs="Arial"/>
                <w:sz w:val="16"/>
                <w:szCs w:val="16"/>
              </w:rPr>
            </w:pPr>
            <w:r w:rsidRPr="004E3A4F">
              <w:rPr>
                <w:rFonts w:ascii="Arial" w:hAnsi="Arial" w:cs="Arial"/>
                <w:sz w:val="16"/>
                <w:szCs w:val="16"/>
              </w:rPr>
              <w:t>Contribuisce allo sviluppo ed alla valorizzazione del personale dell’U.O. di appartenenza attraverso il costante aggiornamento delle competenze e delle conoscenze tecnico-professionali.</w:t>
            </w:r>
          </w:p>
          <w:p w14:paraId="19B03956" w14:textId="77777777" w:rsidR="001D7DF0" w:rsidRPr="004E3A4F" w:rsidRDefault="001D7DF0" w:rsidP="004E3A4F">
            <w:pPr>
              <w:tabs>
                <w:tab w:val="left" w:pos="4210"/>
                <w:tab w:val="left" w:pos="9430"/>
              </w:tabs>
              <w:spacing w:after="0" w:line="240" w:lineRule="auto"/>
              <w:jc w:val="both"/>
              <w:rPr>
                <w:sz w:val="16"/>
                <w:szCs w:val="16"/>
              </w:rPr>
            </w:pPr>
          </w:p>
          <w:p w14:paraId="189465F2" w14:textId="77777777" w:rsidR="00815D93" w:rsidRPr="004E3A4F" w:rsidRDefault="00815D93" w:rsidP="004E3A4F">
            <w:pPr>
              <w:spacing w:after="0" w:line="240" w:lineRule="auto"/>
              <w:rPr>
                <w:rFonts w:ascii="Arial" w:hAnsi="Arial" w:cs="Arial"/>
                <w:iCs/>
                <w:color w:val="00000A"/>
                <w:sz w:val="16"/>
                <w:szCs w:val="16"/>
              </w:rPr>
            </w:pPr>
          </w:p>
          <w:p w14:paraId="1017B641" w14:textId="77777777" w:rsidR="00815D93" w:rsidRPr="004E3A4F" w:rsidRDefault="005259FB" w:rsidP="004E3A4F">
            <w:pPr>
              <w:spacing w:after="0" w:line="240" w:lineRule="auto"/>
              <w:rPr>
                <w:rFonts w:ascii="Arial" w:hAnsi="Arial" w:cs="Arial"/>
                <w:iCs/>
                <w:color w:val="00000A"/>
                <w:sz w:val="16"/>
                <w:szCs w:val="16"/>
              </w:rPr>
            </w:pPr>
            <w:r w:rsidRPr="004E3A4F">
              <w:rPr>
                <w:rFonts w:ascii="Arial" w:hAnsi="Arial" w:cs="Arial"/>
                <w:iCs/>
                <w:color w:val="00000A"/>
                <w:sz w:val="16"/>
                <w:szCs w:val="16"/>
                <w:u w:val="single"/>
              </w:rPr>
              <w:t>Aree di responsabilità</w:t>
            </w:r>
            <w:r w:rsidRPr="004E3A4F">
              <w:rPr>
                <w:rFonts w:ascii="Arial" w:hAnsi="Arial" w:cs="Arial"/>
                <w:iCs/>
                <w:color w:val="00000A"/>
                <w:sz w:val="16"/>
                <w:szCs w:val="16"/>
              </w:rPr>
              <w:t>:</w:t>
            </w:r>
          </w:p>
          <w:p w14:paraId="78B79E12" w14:textId="77777777" w:rsidR="00815D93" w:rsidRPr="004E3A4F" w:rsidRDefault="00815D93" w:rsidP="004E3A4F">
            <w:pPr>
              <w:spacing w:after="0" w:line="240" w:lineRule="auto"/>
              <w:rPr>
                <w:sz w:val="16"/>
                <w:szCs w:val="16"/>
              </w:rPr>
            </w:pPr>
          </w:p>
          <w:p w14:paraId="175D529B" w14:textId="77777777" w:rsidR="004E3A4F" w:rsidRPr="004E3A4F" w:rsidRDefault="004E3A4F" w:rsidP="004E3A4F">
            <w:pPr>
              <w:pStyle w:val="Paragrafoelenco"/>
              <w:numPr>
                <w:ilvl w:val="0"/>
                <w:numId w:val="8"/>
              </w:numPr>
              <w:suppressAutoHyphens w:val="0"/>
              <w:autoSpaceDE w:val="0"/>
              <w:autoSpaceDN w:val="0"/>
              <w:adjustRightInd w:val="0"/>
              <w:ind w:left="297" w:hanging="297"/>
              <w:jc w:val="both"/>
              <w:rPr>
                <w:rFonts w:ascii="Arial" w:eastAsiaTheme="minorEastAsia" w:hAnsi="Arial" w:cs="Arial"/>
                <w:sz w:val="16"/>
                <w:szCs w:val="16"/>
                <w:lang w:eastAsia="it-IT"/>
              </w:rPr>
            </w:pPr>
            <w:r w:rsidRPr="004E3A4F">
              <w:rPr>
                <w:rFonts w:ascii="Arial" w:eastAsiaTheme="minorEastAsia" w:hAnsi="Arial" w:cs="Arial"/>
                <w:sz w:val="16"/>
                <w:szCs w:val="16"/>
                <w:lang w:eastAsia="it-IT"/>
              </w:rPr>
              <w:t>Assicura livelli di assistenza forniti nell'U.O. in relazione alle risorse umane impiegate ed ai livelli di domanda assistenziale dell'utenza;</w:t>
            </w:r>
          </w:p>
          <w:p w14:paraId="7236B994" w14:textId="77777777" w:rsidR="004E3A4F" w:rsidRPr="004E3A4F" w:rsidRDefault="004E3A4F" w:rsidP="004E3A4F">
            <w:pPr>
              <w:pStyle w:val="Paragrafoelenco"/>
              <w:numPr>
                <w:ilvl w:val="0"/>
                <w:numId w:val="8"/>
              </w:numPr>
              <w:suppressAutoHyphens w:val="0"/>
              <w:autoSpaceDE w:val="0"/>
              <w:autoSpaceDN w:val="0"/>
              <w:adjustRightInd w:val="0"/>
              <w:ind w:left="297" w:hanging="297"/>
              <w:jc w:val="both"/>
              <w:rPr>
                <w:rFonts w:ascii="Arial" w:eastAsiaTheme="minorEastAsia" w:hAnsi="Arial" w:cs="Arial"/>
                <w:sz w:val="16"/>
                <w:szCs w:val="16"/>
                <w:lang w:eastAsia="it-IT"/>
              </w:rPr>
            </w:pPr>
            <w:r w:rsidRPr="004E3A4F">
              <w:rPr>
                <w:rFonts w:ascii="Arial" w:eastAsiaTheme="minorEastAsia" w:hAnsi="Arial" w:cs="Arial"/>
                <w:sz w:val="16"/>
                <w:szCs w:val="16"/>
                <w:lang w:eastAsia="it-IT"/>
              </w:rPr>
              <w:t>Assume la responsabilità di gestire un sistema di risorse e di processi lavorativi al fine di conseguire determinati risultati: il risultato è il criterio fondamentale di riferimento;</w:t>
            </w:r>
          </w:p>
          <w:p w14:paraId="387A6897" w14:textId="77777777" w:rsidR="004E3A4F" w:rsidRPr="004E3A4F" w:rsidRDefault="004E3A4F" w:rsidP="004E3A4F">
            <w:pPr>
              <w:pStyle w:val="Paragrafoelenco"/>
              <w:numPr>
                <w:ilvl w:val="0"/>
                <w:numId w:val="8"/>
              </w:numPr>
              <w:suppressAutoHyphens w:val="0"/>
              <w:autoSpaceDE w:val="0"/>
              <w:autoSpaceDN w:val="0"/>
              <w:adjustRightInd w:val="0"/>
              <w:ind w:left="297" w:hanging="297"/>
              <w:jc w:val="both"/>
              <w:rPr>
                <w:rFonts w:ascii="Arial" w:eastAsiaTheme="minorEastAsia" w:hAnsi="Arial" w:cs="Arial"/>
                <w:sz w:val="16"/>
                <w:szCs w:val="16"/>
                <w:lang w:eastAsia="it-IT"/>
              </w:rPr>
            </w:pPr>
            <w:r w:rsidRPr="004E3A4F">
              <w:rPr>
                <w:rFonts w:ascii="Arial" w:eastAsiaTheme="minorEastAsia" w:hAnsi="Arial" w:cs="Arial"/>
                <w:sz w:val="16"/>
                <w:szCs w:val="16"/>
                <w:lang w:eastAsia="it-IT"/>
              </w:rPr>
              <w:t>Gestisce le risorse professionali, promuovendone e valorizzandone il ruolo;</w:t>
            </w:r>
          </w:p>
          <w:p w14:paraId="4B0B2C37" w14:textId="77777777" w:rsidR="004E3A4F" w:rsidRPr="004E3A4F" w:rsidRDefault="004E3A4F" w:rsidP="004E3A4F">
            <w:pPr>
              <w:pStyle w:val="Paragrafoelenco"/>
              <w:numPr>
                <w:ilvl w:val="0"/>
                <w:numId w:val="8"/>
              </w:numPr>
              <w:ind w:left="297" w:hanging="297"/>
              <w:contextualSpacing/>
              <w:jc w:val="both"/>
              <w:rPr>
                <w:sz w:val="16"/>
                <w:szCs w:val="16"/>
              </w:rPr>
            </w:pPr>
            <w:r w:rsidRPr="004E3A4F">
              <w:rPr>
                <w:rFonts w:ascii="Arial" w:hAnsi="Arial" w:cs="Arial"/>
                <w:color w:val="000000"/>
                <w:sz w:val="16"/>
                <w:szCs w:val="16"/>
              </w:rPr>
              <w:t>Contribuisce al raggiungimento degli obiettivi della Direzione Assistenziale e predispone l’applicazione per quanto attiene l’organizzazione e la gestione delle risorse umane;</w:t>
            </w:r>
          </w:p>
          <w:p w14:paraId="06AC1F23" w14:textId="77777777" w:rsidR="004E3A4F" w:rsidRPr="004E3A4F" w:rsidRDefault="004E3A4F" w:rsidP="004E3A4F">
            <w:pPr>
              <w:pStyle w:val="Paragrafoelenco"/>
              <w:numPr>
                <w:ilvl w:val="0"/>
                <w:numId w:val="8"/>
              </w:numPr>
              <w:suppressAutoHyphens w:val="0"/>
              <w:autoSpaceDE w:val="0"/>
              <w:autoSpaceDN w:val="0"/>
              <w:adjustRightInd w:val="0"/>
              <w:ind w:left="297" w:hanging="297"/>
              <w:jc w:val="both"/>
              <w:rPr>
                <w:rFonts w:ascii="Arial" w:eastAsiaTheme="minorEastAsia" w:hAnsi="Arial" w:cs="Arial"/>
                <w:sz w:val="16"/>
                <w:szCs w:val="16"/>
                <w:lang w:eastAsia="it-IT"/>
              </w:rPr>
            </w:pPr>
            <w:r w:rsidRPr="004E3A4F">
              <w:rPr>
                <w:rFonts w:ascii="Arial" w:eastAsiaTheme="minorEastAsia" w:hAnsi="Arial" w:cs="Arial"/>
                <w:sz w:val="16"/>
                <w:szCs w:val="16"/>
                <w:lang w:eastAsia="it-IT"/>
              </w:rPr>
              <w:t>Programma, organizza, gestisce e valuta i piani di lavoro delle diverse figure in relazione agli obiettivi definiti ed alle risorse assegnate;</w:t>
            </w:r>
          </w:p>
          <w:p w14:paraId="14333D70" w14:textId="77777777" w:rsidR="004E3A4F" w:rsidRPr="004E3A4F" w:rsidRDefault="004E3A4F" w:rsidP="004E3A4F">
            <w:pPr>
              <w:pStyle w:val="Paragrafoelenco"/>
              <w:numPr>
                <w:ilvl w:val="0"/>
                <w:numId w:val="8"/>
              </w:numPr>
              <w:suppressAutoHyphens w:val="0"/>
              <w:autoSpaceDE w:val="0"/>
              <w:autoSpaceDN w:val="0"/>
              <w:adjustRightInd w:val="0"/>
              <w:ind w:left="297" w:hanging="297"/>
              <w:jc w:val="both"/>
              <w:rPr>
                <w:rFonts w:ascii="Arial" w:eastAsiaTheme="minorEastAsia" w:hAnsi="Arial" w:cs="Arial"/>
                <w:sz w:val="16"/>
                <w:szCs w:val="16"/>
                <w:lang w:eastAsia="it-IT"/>
              </w:rPr>
            </w:pPr>
            <w:r w:rsidRPr="004E3A4F">
              <w:rPr>
                <w:rFonts w:ascii="Arial" w:eastAsiaTheme="minorEastAsia" w:hAnsi="Arial" w:cs="Arial"/>
                <w:sz w:val="16"/>
                <w:szCs w:val="16"/>
                <w:lang w:eastAsia="it-IT"/>
              </w:rPr>
              <w:t>Programma, organizza, gestisce e valuta l'articolazione dei turni di servizio del personale assegnato in coerenza con le attività;</w:t>
            </w:r>
          </w:p>
          <w:p w14:paraId="0CC89C40" w14:textId="77777777" w:rsidR="004E3A4F" w:rsidRPr="004E3A4F" w:rsidRDefault="004E3A4F" w:rsidP="004E3A4F">
            <w:pPr>
              <w:pStyle w:val="Paragrafoelenco"/>
              <w:numPr>
                <w:ilvl w:val="0"/>
                <w:numId w:val="8"/>
              </w:numPr>
              <w:suppressAutoHyphens w:val="0"/>
              <w:autoSpaceDE w:val="0"/>
              <w:autoSpaceDN w:val="0"/>
              <w:adjustRightInd w:val="0"/>
              <w:ind w:left="297" w:hanging="297"/>
              <w:jc w:val="both"/>
              <w:rPr>
                <w:rFonts w:ascii="Arial" w:eastAsiaTheme="minorEastAsia" w:hAnsi="Arial" w:cs="Arial"/>
                <w:sz w:val="16"/>
                <w:szCs w:val="16"/>
                <w:lang w:eastAsia="it-IT"/>
              </w:rPr>
            </w:pPr>
            <w:r w:rsidRPr="004E3A4F">
              <w:rPr>
                <w:rFonts w:ascii="Arial" w:eastAsiaTheme="minorEastAsia" w:hAnsi="Arial" w:cs="Arial"/>
                <w:sz w:val="16"/>
                <w:szCs w:val="16"/>
                <w:lang w:eastAsia="it-IT"/>
              </w:rPr>
              <w:t>Gestisce e valuta l'inserimento del personale neoassunto;</w:t>
            </w:r>
          </w:p>
          <w:p w14:paraId="071EFD53" w14:textId="77777777" w:rsidR="004E3A4F" w:rsidRPr="004E3A4F" w:rsidRDefault="004E3A4F" w:rsidP="004E3A4F">
            <w:pPr>
              <w:pStyle w:val="Paragrafoelenco"/>
              <w:numPr>
                <w:ilvl w:val="0"/>
                <w:numId w:val="8"/>
              </w:numPr>
              <w:suppressAutoHyphens w:val="0"/>
              <w:autoSpaceDE w:val="0"/>
              <w:autoSpaceDN w:val="0"/>
              <w:adjustRightInd w:val="0"/>
              <w:ind w:left="297" w:hanging="297"/>
              <w:jc w:val="both"/>
              <w:rPr>
                <w:rFonts w:ascii="Arial" w:eastAsiaTheme="minorEastAsia" w:hAnsi="Arial" w:cs="Arial"/>
                <w:sz w:val="16"/>
                <w:szCs w:val="16"/>
                <w:lang w:eastAsia="it-IT"/>
              </w:rPr>
            </w:pPr>
            <w:r w:rsidRPr="004E3A4F">
              <w:rPr>
                <w:rFonts w:ascii="Arial" w:eastAsiaTheme="minorEastAsia" w:hAnsi="Arial" w:cs="Arial"/>
                <w:sz w:val="16"/>
                <w:szCs w:val="16"/>
                <w:lang w:eastAsia="it-IT"/>
              </w:rPr>
              <w:lastRenderedPageBreak/>
              <w:t>Valuta il personale, individua e promuove i sistemi premianti;</w:t>
            </w:r>
          </w:p>
          <w:p w14:paraId="4AE903DC" w14:textId="77777777" w:rsidR="004E3A4F" w:rsidRPr="004E3A4F" w:rsidRDefault="004E3A4F" w:rsidP="004E3A4F">
            <w:pPr>
              <w:pStyle w:val="Paragrafoelenco"/>
              <w:numPr>
                <w:ilvl w:val="0"/>
                <w:numId w:val="8"/>
              </w:numPr>
              <w:suppressAutoHyphens w:val="0"/>
              <w:autoSpaceDE w:val="0"/>
              <w:autoSpaceDN w:val="0"/>
              <w:adjustRightInd w:val="0"/>
              <w:ind w:left="297" w:hanging="297"/>
              <w:jc w:val="both"/>
              <w:rPr>
                <w:rFonts w:ascii="Arial" w:eastAsiaTheme="minorEastAsia" w:hAnsi="Arial" w:cs="Arial"/>
                <w:sz w:val="16"/>
                <w:szCs w:val="16"/>
                <w:lang w:eastAsia="it-IT"/>
              </w:rPr>
            </w:pPr>
            <w:r w:rsidRPr="004E3A4F">
              <w:rPr>
                <w:rFonts w:ascii="Arial" w:eastAsiaTheme="minorEastAsia" w:hAnsi="Arial" w:cs="Arial"/>
                <w:sz w:val="16"/>
                <w:szCs w:val="16"/>
                <w:lang w:eastAsia="it-IT"/>
              </w:rPr>
              <w:t>Valuta l'applicazione ed il rispetto delle norme comportamentali e disciplinari;</w:t>
            </w:r>
          </w:p>
          <w:p w14:paraId="6845FD4A" w14:textId="77777777" w:rsidR="004E3A4F" w:rsidRPr="004E3A4F" w:rsidRDefault="004E3A4F" w:rsidP="004E3A4F">
            <w:pPr>
              <w:pStyle w:val="Paragrafoelenco"/>
              <w:numPr>
                <w:ilvl w:val="0"/>
                <w:numId w:val="8"/>
              </w:numPr>
              <w:suppressAutoHyphens w:val="0"/>
              <w:autoSpaceDE w:val="0"/>
              <w:autoSpaceDN w:val="0"/>
              <w:adjustRightInd w:val="0"/>
              <w:ind w:left="297" w:hanging="297"/>
              <w:jc w:val="both"/>
              <w:rPr>
                <w:rFonts w:ascii="Arial" w:eastAsiaTheme="minorEastAsia" w:hAnsi="Arial" w:cs="Arial"/>
                <w:sz w:val="16"/>
                <w:szCs w:val="16"/>
                <w:lang w:eastAsia="it-IT"/>
              </w:rPr>
            </w:pPr>
            <w:r w:rsidRPr="004E3A4F">
              <w:rPr>
                <w:rFonts w:ascii="Arial" w:eastAsiaTheme="minorEastAsia" w:hAnsi="Arial" w:cs="Arial"/>
                <w:sz w:val="16"/>
                <w:szCs w:val="16"/>
                <w:lang w:eastAsia="it-IT"/>
              </w:rPr>
              <w:t>Collabora alla verifica del rispetto della normativa sulla tutela della salute dei lavoratori e della sicurezza dell'ambiente nonché vigila sull'ottemperanza del rispetto della normativa in materia di orario di lavoro;</w:t>
            </w:r>
          </w:p>
          <w:p w14:paraId="6012EF13" w14:textId="77777777" w:rsidR="004E3A4F" w:rsidRPr="004E3A4F" w:rsidRDefault="004E3A4F" w:rsidP="004E3A4F">
            <w:pPr>
              <w:pStyle w:val="Paragrafoelenco"/>
              <w:numPr>
                <w:ilvl w:val="0"/>
                <w:numId w:val="8"/>
              </w:numPr>
              <w:suppressAutoHyphens w:val="0"/>
              <w:autoSpaceDE w:val="0"/>
              <w:autoSpaceDN w:val="0"/>
              <w:adjustRightInd w:val="0"/>
              <w:ind w:left="297" w:hanging="297"/>
              <w:jc w:val="both"/>
              <w:rPr>
                <w:rFonts w:ascii="Arial" w:eastAsiaTheme="minorEastAsia" w:hAnsi="Arial" w:cs="Arial"/>
                <w:sz w:val="16"/>
                <w:szCs w:val="16"/>
                <w:lang w:eastAsia="it-IT"/>
              </w:rPr>
            </w:pPr>
            <w:r w:rsidRPr="004E3A4F">
              <w:rPr>
                <w:rFonts w:ascii="Arial" w:eastAsiaTheme="minorEastAsia" w:hAnsi="Arial" w:cs="Arial"/>
                <w:sz w:val="16"/>
                <w:szCs w:val="16"/>
                <w:lang w:eastAsia="it-IT"/>
              </w:rPr>
              <w:t xml:space="preserve">Programma, organizza e gestisce il fabbisogno in ordine ad approvvigionamenti di materiali e servizi, rifornimenti di farmaci, presidi, generi di natura alberghiera; </w:t>
            </w:r>
          </w:p>
          <w:p w14:paraId="516A9B05" w14:textId="77777777" w:rsidR="004E3A4F" w:rsidRPr="004E3A4F" w:rsidRDefault="004E3A4F" w:rsidP="004E3A4F">
            <w:pPr>
              <w:pStyle w:val="Paragrafoelenco"/>
              <w:numPr>
                <w:ilvl w:val="0"/>
                <w:numId w:val="8"/>
              </w:numPr>
              <w:suppressAutoHyphens w:val="0"/>
              <w:autoSpaceDE w:val="0"/>
              <w:autoSpaceDN w:val="0"/>
              <w:adjustRightInd w:val="0"/>
              <w:ind w:left="297" w:hanging="297"/>
              <w:jc w:val="both"/>
              <w:rPr>
                <w:rFonts w:ascii="Arial" w:eastAsiaTheme="minorEastAsia" w:hAnsi="Arial" w:cs="Arial"/>
                <w:sz w:val="16"/>
                <w:szCs w:val="16"/>
                <w:lang w:eastAsia="it-IT"/>
              </w:rPr>
            </w:pPr>
            <w:r w:rsidRPr="004E3A4F">
              <w:rPr>
                <w:rFonts w:ascii="Arial" w:eastAsiaTheme="minorEastAsia" w:hAnsi="Arial" w:cs="Arial"/>
                <w:sz w:val="16"/>
                <w:szCs w:val="16"/>
                <w:lang w:eastAsia="it-IT"/>
              </w:rPr>
              <w:t>Assicura il controllo e la manutenzione delle apparecchiature;</w:t>
            </w:r>
          </w:p>
          <w:p w14:paraId="01C9F6F9" w14:textId="77777777" w:rsidR="004E3A4F" w:rsidRPr="004E3A4F" w:rsidRDefault="004E3A4F" w:rsidP="004E3A4F">
            <w:pPr>
              <w:pStyle w:val="Paragrafoelenco"/>
              <w:numPr>
                <w:ilvl w:val="0"/>
                <w:numId w:val="8"/>
              </w:numPr>
              <w:suppressAutoHyphens w:val="0"/>
              <w:autoSpaceDE w:val="0"/>
              <w:autoSpaceDN w:val="0"/>
              <w:adjustRightInd w:val="0"/>
              <w:ind w:left="297" w:hanging="297"/>
              <w:jc w:val="both"/>
              <w:rPr>
                <w:rFonts w:ascii="Arial" w:eastAsiaTheme="minorEastAsia" w:hAnsi="Arial" w:cs="Arial"/>
                <w:sz w:val="16"/>
                <w:szCs w:val="16"/>
                <w:lang w:eastAsia="it-IT"/>
              </w:rPr>
            </w:pPr>
            <w:r w:rsidRPr="004E3A4F">
              <w:rPr>
                <w:rFonts w:ascii="Arial" w:eastAsiaTheme="minorEastAsia" w:hAnsi="Arial" w:cs="Arial"/>
                <w:sz w:val="16"/>
                <w:szCs w:val="16"/>
                <w:lang w:eastAsia="it-IT"/>
              </w:rPr>
              <w:t>Programma, organizza, coordina e valuta l’attività di formazione permanente, di aggiornamento specifico, di qualità e di ricerca dell'U.O. e assicura il bisogno formativo;</w:t>
            </w:r>
          </w:p>
          <w:p w14:paraId="3C144E01" w14:textId="77777777" w:rsidR="004E3A4F" w:rsidRPr="004E3A4F" w:rsidRDefault="004E3A4F" w:rsidP="004E3A4F">
            <w:pPr>
              <w:pStyle w:val="Paragrafoelenco"/>
              <w:numPr>
                <w:ilvl w:val="0"/>
                <w:numId w:val="8"/>
              </w:numPr>
              <w:suppressAutoHyphens w:val="0"/>
              <w:autoSpaceDE w:val="0"/>
              <w:autoSpaceDN w:val="0"/>
              <w:adjustRightInd w:val="0"/>
              <w:ind w:left="297" w:hanging="297"/>
              <w:jc w:val="both"/>
              <w:rPr>
                <w:rFonts w:ascii="Arial" w:eastAsiaTheme="minorEastAsia" w:hAnsi="Arial" w:cs="Arial"/>
                <w:sz w:val="16"/>
                <w:szCs w:val="16"/>
                <w:lang w:eastAsia="it-IT"/>
              </w:rPr>
            </w:pPr>
            <w:r w:rsidRPr="004E3A4F">
              <w:rPr>
                <w:rFonts w:ascii="Arial" w:eastAsiaTheme="minorEastAsia" w:hAnsi="Arial" w:cs="Arial"/>
                <w:sz w:val="16"/>
                <w:szCs w:val="16"/>
                <w:lang w:eastAsia="it-IT"/>
              </w:rPr>
              <w:t>Collabora alla programmazione e discussione del Budget per la gestione delle risorse umane e materiali per quanto di sua competenza;</w:t>
            </w:r>
          </w:p>
          <w:p w14:paraId="720141E5" w14:textId="77777777" w:rsidR="004E3A4F" w:rsidRPr="004E3A4F" w:rsidRDefault="004E3A4F" w:rsidP="004E3A4F">
            <w:pPr>
              <w:pStyle w:val="Paragrafoelenco"/>
              <w:numPr>
                <w:ilvl w:val="0"/>
                <w:numId w:val="8"/>
              </w:numPr>
              <w:suppressAutoHyphens w:val="0"/>
              <w:autoSpaceDE w:val="0"/>
              <w:autoSpaceDN w:val="0"/>
              <w:adjustRightInd w:val="0"/>
              <w:ind w:left="297" w:hanging="297"/>
              <w:jc w:val="both"/>
              <w:rPr>
                <w:rFonts w:ascii="Arial" w:eastAsiaTheme="minorEastAsia" w:hAnsi="Arial" w:cs="Arial"/>
                <w:sz w:val="16"/>
                <w:szCs w:val="16"/>
                <w:lang w:eastAsia="it-IT"/>
              </w:rPr>
            </w:pPr>
            <w:r w:rsidRPr="004E3A4F">
              <w:rPr>
                <w:rFonts w:ascii="Arial" w:eastAsiaTheme="minorEastAsia" w:hAnsi="Arial" w:cs="Arial"/>
                <w:sz w:val="16"/>
                <w:szCs w:val="16"/>
                <w:lang w:eastAsia="it-IT"/>
              </w:rPr>
              <w:t>Gestisce le relazioni nell'U.O.;</w:t>
            </w:r>
          </w:p>
          <w:p w14:paraId="3549F49D" w14:textId="77777777" w:rsidR="004E3A4F" w:rsidRPr="004E3A4F" w:rsidRDefault="004E3A4F" w:rsidP="004E3A4F">
            <w:pPr>
              <w:pStyle w:val="Paragrafoelenco"/>
              <w:numPr>
                <w:ilvl w:val="0"/>
                <w:numId w:val="8"/>
              </w:numPr>
              <w:suppressAutoHyphens w:val="0"/>
              <w:autoSpaceDE w:val="0"/>
              <w:autoSpaceDN w:val="0"/>
              <w:adjustRightInd w:val="0"/>
              <w:ind w:left="297" w:hanging="297"/>
              <w:jc w:val="both"/>
              <w:rPr>
                <w:rFonts w:ascii="Arial" w:eastAsiaTheme="minorEastAsia" w:hAnsi="Arial" w:cs="Arial"/>
                <w:sz w:val="16"/>
                <w:szCs w:val="16"/>
                <w:lang w:eastAsia="it-IT"/>
              </w:rPr>
            </w:pPr>
            <w:r w:rsidRPr="004E3A4F">
              <w:rPr>
                <w:rFonts w:ascii="Arial" w:eastAsiaTheme="minorEastAsia" w:hAnsi="Arial" w:cs="Arial"/>
                <w:sz w:val="16"/>
                <w:szCs w:val="16"/>
                <w:lang w:eastAsia="it-IT"/>
              </w:rPr>
              <w:t>Monitorizza l'adeguatezza del sistema informativo e sviluppa strumenti informativi a supporto delle attività;</w:t>
            </w:r>
          </w:p>
          <w:p w14:paraId="7139FFC7" w14:textId="77777777" w:rsidR="004E3A4F" w:rsidRPr="004E3A4F" w:rsidRDefault="004E3A4F" w:rsidP="004E3A4F">
            <w:pPr>
              <w:pStyle w:val="Paragrafoelenco"/>
              <w:numPr>
                <w:ilvl w:val="0"/>
                <w:numId w:val="8"/>
              </w:numPr>
              <w:suppressAutoHyphens w:val="0"/>
              <w:autoSpaceDE w:val="0"/>
              <w:autoSpaceDN w:val="0"/>
              <w:adjustRightInd w:val="0"/>
              <w:ind w:left="297" w:hanging="297"/>
              <w:jc w:val="both"/>
              <w:rPr>
                <w:rFonts w:ascii="Arial" w:eastAsiaTheme="minorEastAsia" w:hAnsi="Arial" w:cs="Arial"/>
                <w:sz w:val="16"/>
                <w:szCs w:val="16"/>
                <w:lang w:eastAsia="it-IT"/>
              </w:rPr>
            </w:pPr>
            <w:r w:rsidRPr="004E3A4F">
              <w:rPr>
                <w:rFonts w:ascii="Arial" w:hAnsi="Arial" w:cs="Arial"/>
                <w:color w:val="000000"/>
                <w:sz w:val="16"/>
                <w:szCs w:val="16"/>
              </w:rPr>
              <w:t>Collabora con il Responsabile Organizzativo dell’Ospedale Distrettuale di Cento</w:t>
            </w:r>
            <w:r w:rsidRPr="004E3A4F">
              <w:rPr>
                <w:rFonts w:ascii="Arial" w:hAnsi="Arial" w:cs="Arial"/>
                <w:color w:val="FF0000"/>
                <w:sz w:val="16"/>
                <w:szCs w:val="16"/>
              </w:rPr>
              <w:t xml:space="preserve"> </w:t>
            </w:r>
            <w:r w:rsidRPr="004E3A4F">
              <w:rPr>
                <w:rFonts w:ascii="Arial" w:hAnsi="Arial" w:cs="Arial"/>
                <w:color w:val="000000"/>
                <w:sz w:val="16"/>
                <w:szCs w:val="16"/>
              </w:rPr>
              <w:t xml:space="preserve">e gli organi di competenza alla realizzazione dei percorsi di accreditamento e di certificazione del dipartimento; </w:t>
            </w:r>
          </w:p>
          <w:p w14:paraId="59165FD7" w14:textId="77777777" w:rsidR="004E3A4F" w:rsidRPr="004E3A4F" w:rsidRDefault="004E3A4F" w:rsidP="004E3A4F">
            <w:pPr>
              <w:pStyle w:val="Paragrafoelenco"/>
              <w:numPr>
                <w:ilvl w:val="0"/>
                <w:numId w:val="8"/>
              </w:numPr>
              <w:suppressAutoHyphens w:val="0"/>
              <w:autoSpaceDE w:val="0"/>
              <w:autoSpaceDN w:val="0"/>
              <w:adjustRightInd w:val="0"/>
              <w:ind w:left="297" w:hanging="297"/>
              <w:jc w:val="both"/>
              <w:rPr>
                <w:rFonts w:ascii="Arial" w:eastAsiaTheme="minorEastAsia" w:hAnsi="Arial" w:cs="Arial"/>
                <w:sz w:val="16"/>
                <w:szCs w:val="16"/>
                <w:lang w:eastAsia="it-IT"/>
              </w:rPr>
            </w:pPr>
            <w:r w:rsidRPr="004E3A4F">
              <w:rPr>
                <w:rFonts w:ascii="Arial" w:hAnsi="Arial" w:cs="Arial"/>
                <w:color w:val="000000"/>
                <w:sz w:val="16"/>
                <w:szCs w:val="16"/>
              </w:rPr>
              <w:t>Garantisce il governo clinico-assistenziale;</w:t>
            </w:r>
          </w:p>
          <w:p w14:paraId="2C60591F" w14:textId="3F213330" w:rsidR="00815D93" w:rsidRPr="004E3A4F" w:rsidRDefault="004E3A4F" w:rsidP="004E3A4F">
            <w:pPr>
              <w:pStyle w:val="Paragrafoelenco"/>
              <w:numPr>
                <w:ilvl w:val="0"/>
                <w:numId w:val="8"/>
              </w:numPr>
              <w:suppressAutoHyphens w:val="0"/>
              <w:autoSpaceDE w:val="0"/>
              <w:autoSpaceDN w:val="0"/>
              <w:adjustRightInd w:val="0"/>
              <w:ind w:left="297" w:hanging="297"/>
              <w:jc w:val="both"/>
              <w:rPr>
                <w:rFonts w:ascii="Arial" w:eastAsiaTheme="minorEastAsia" w:hAnsi="Arial" w:cs="Arial"/>
                <w:sz w:val="16"/>
                <w:szCs w:val="16"/>
                <w:lang w:eastAsia="it-IT"/>
              </w:rPr>
            </w:pPr>
            <w:r w:rsidRPr="004E3A4F">
              <w:rPr>
                <w:rFonts w:ascii="Arial" w:hAnsi="Arial" w:cs="Arial"/>
                <w:color w:val="000000"/>
                <w:sz w:val="16"/>
                <w:szCs w:val="16"/>
              </w:rPr>
              <w:t>Collabora all’applicazione e al rispetto delle norme comportamentali.</w:t>
            </w:r>
          </w:p>
        </w:tc>
        <w:tc>
          <w:tcPr>
            <w:tcW w:w="1675" w:type="pct"/>
            <w:shd w:val="clear" w:color="auto" w:fill="auto"/>
          </w:tcPr>
          <w:p w14:paraId="0747D06F" w14:textId="77777777" w:rsidR="00815D93" w:rsidRPr="004A2305" w:rsidRDefault="00815D93" w:rsidP="004E3A4F">
            <w:pPr>
              <w:pStyle w:val="Paragrafoelenco"/>
              <w:ind w:left="318"/>
              <w:contextualSpacing/>
              <w:jc w:val="both"/>
              <w:rPr>
                <w:sz w:val="16"/>
                <w:szCs w:val="16"/>
              </w:rPr>
            </w:pPr>
            <w:bookmarkStart w:id="0" w:name="__DdeLink__960_396438047"/>
            <w:bookmarkEnd w:id="0"/>
          </w:p>
          <w:p w14:paraId="410F8932" w14:textId="77777777" w:rsidR="004E3A4F" w:rsidRPr="004E3A4F" w:rsidRDefault="004E3A4F" w:rsidP="004E3A4F">
            <w:pPr>
              <w:pStyle w:val="Paragrafoelenco"/>
              <w:numPr>
                <w:ilvl w:val="0"/>
                <w:numId w:val="8"/>
              </w:numPr>
              <w:suppressAutoHyphens w:val="0"/>
              <w:autoSpaceDE w:val="0"/>
              <w:autoSpaceDN w:val="0"/>
              <w:adjustRightInd w:val="0"/>
              <w:ind w:left="315" w:hanging="315"/>
              <w:jc w:val="both"/>
              <w:rPr>
                <w:rFonts w:ascii="Arial" w:eastAsiaTheme="minorEastAsia" w:hAnsi="Arial" w:cs="Arial"/>
                <w:sz w:val="16"/>
                <w:szCs w:val="16"/>
                <w:lang w:eastAsia="it-IT"/>
              </w:rPr>
            </w:pPr>
            <w:r w:rsidRPr="004E3A4F">
              <w:rPr>
                <w:rFonts w:ascii="Arial" w:eastAsiaTheme="minorEastAsia" w:hAnsi="Arial" w:cs="Arial"/>
                <w:sz w:val="16"/>
                <w:szCs w:val="16"/>
                <w:lang w:eastAsia="it-IT"/>
              </w:rPr>
              <w:t>Documentazione clinica e aspetti medico legali;</w:t>
            </w:r>
          </w:p>
          <w:p w14:paraId="0C0F2ACB" w14:textId="77777777" w:rsidR="004E3A4F" w:rsidRPr="004E3A4F" w:rsidRDefault="004E3A4F" w:rsidP="004E3A4F">
            <w:pPr>
              <w:pStyle w:val="Paragrafoelenco"/>
              <w:numPr>
                <w:ilvl w:val="0"/>
                <w:numId w:val="8"/>
              </w:numPr>
              <w:suppressAutoHyphens w:val="0"/>
              <w:autoSpaceDE w:val="0"/>
              <w:autoSpaceDN w:val="0"/>
              <w:adjustRightInd w:val="0"/>
              <w:ind w:left="315" w:hanging="315"/>
              <w:jc w:val="both"/>
              <w:rPr>
                <w:rFonts w:ascii="Arial" w:eastAsiaTheme="minorEastAsia" w:hAnsi="Arial" w:cs="Arial"/>
                <w:sz w:val="16"/>
                <w:szCs w:val="16"/>
                <w:lang w:eastAsia="it-IT"/>
              </w:rPr>
            </w:pPr>
            <w:r w:rsidRPr="004E3A4F">
              <w:rPr>
                <w:rFonts w:ascii="Arial" w:eastAsiaTheme="minorEastAsia" w:hAnsi="Arial" w:cs="Arial"/>
                <w:sz w:val="16"/>
                <w:szCs w:val="16"/>
                <w:lang w:eastAsia="it-IT"/>
              </w:rPr>
              <w:t>Inserimento, formazione e valutazione delle competenze del personale assegnato;</w:t>
            </w:r>
          </w:p>
          <w:p w14:paraId="3CE9693D" w14:textId="77777777" w:rsidR="004E3A4F" w:rsidRPr="004E3A4F" w:rsidRDefault="004E3A4F" w:rsidP="004E3A4F">
            <w:pPr>
              <w:pStyle w:val="Paragrafoelenco"/>
              <w:numPr>
                <w:ilvl w:val="0"/>
                <w:numId w:val="8"/>
              </w:numPr>
              <w:suppressAutoHyphens w:val="0"/>
              <w:autoSpaceDE w:val="0"/>
              <w:autoSpaceDN w:val="0"/>
              <w:adjustRightInd w:val="0"/>
              <w:ind w:left="315" w:hanging="315"/>
              <w:jc w:val="both"/>
              <w:rPr>
                <w:rFonts w:ascii="Arial" w:eastAsiaTheme="minorEastAsia" w:hAnsi="Arial" w:cs="Arial"/>
                <w:sz w:val="16"/>
                <w:szCs w:val="16"/>
                <w:lang w:eastAsia="it-IT"/>
              </w:rPr>
            </w:pPr>
            <w:r w:rsidRPr="004E3A4F">
              <w:rPr>
                <w:rFonts w:ascii="Arial" w:eastAsiaTheme="minorEastAsia" w:hAnsi="Arial" w:cs="Arial"/>
                <w:sz w:val="16"/>
                <w:szCs w:val="16"/>
                <w:lang w:eastAsia="it-IT"/>
              </w:rPr>
              <w:t>Sicurezza sul lavoro;</w:t>
            </w:r>
          </w:p>
          <w:p w14:paraId="61772B8A" w14:textId="77777777" w:rsidR="004E3A4F" w:rsidRPr="004E3A4F" w:rsidRDefault="004E3A4F" w:rsidP="004E3A4F">
            <w:pPr>
              <w:pStyle w:val="Paragrafoelenco"/>
              <w:numPr>
                <w:ilvl w:val="0"/>
                <w:numId w:val="8"/>
              </w:numPr>
              <w:suppressAutoHyphens w:val="0"/>
              <w:autoSpaceDE w:val="0"/>
              <w:autoSpaceDN w:val="0"/>
              <w:adjustRightInd w:val="0"/>
              <w:ind w:left="315" w:hanging="315"/>
              <w:jc w:val="both"/>
              <w:rPr>
                <w:rFonts w:ascii="Arial" w:eastAsiaTheme="minorEastAsia" w:hAnsi="Arial" w:cs="Arial"/>
                <w:sz w:val="16"/>
                <w:szCs w:val="16"/>
                <w:lang w:eastAsia="it-IT"/>
              </w:rPr>
            </w:pPr>
            <w:r w:rsidRPr="004E3A4F">
              <w:rPr>
                <w:rFonts w:ascii="Arial" w:eastAsiaTheme="minorEastAsia" w:hAnsi="Arial" w:cs="Arial"/>
                <w:sz w:val="16"/>
                <w:szCs w:val="16"/>
                <w:lang w:eastAsia="it-IT"/>
              </w:rPr>
              <w:t>Qualità e accreditamento;</w:t>
            </w:r>
          </w:p>
          <w:p w14:paraId="33CE39EE" w14:textId="77777777" w:rsidR="004E3A4F" w:rsidRPr="004E3A4F" w:rsidRDefault="004E3A4F" w:rsidP="004E3A4F">
            <w:pPr>
              <w:pStyle w:val="Paragrafoelenco"/>
              <w:numPr>
                <w:ilvl w:val="0"/>
                <w:numId w:val="8"/>
              </w:numPr>
              <w:suppressAutoHyphens w:val="0"/>
              <w:autoSpaceDE w:val="0"/>
              <w:autoSpaceDN w:val="0"/>
              <w:adjustRightInd w:val="0"/>
              <w:ind w:left="315" w:hanging="315"/>
              <w:jc w:val="both"/>
              <w:rPr>
                <w:rFonts w:ascii="Arial" w:eastAsiaTheme="minorEastAsia" w:hAnsi="Arial" w:cs="Arial"/>
                <w:sz w:val="16"/>
                <w:szCs w:val="16"/>
                <w:lang w:eastAsia="it-IT"/>
              </w:rPr>
            </w:pPr>
            <w:r w:rsidRPr="004E3A4F">
              <w:rPr>
                <w:rFonts w:ascii="Arial" w:eastAsiaTheme="minorEastAsia" w:hAnsi="Arial" w:cs="Arial"/>
                <w:sz w:val="16"/>
                <w:szCs w:val="16"/>
                <w:lang w:eastAsia="it-IT"/>
              </w:rPr>
              <w:t>Gestione dei farmaci e degli emocomponenti;</w:t>
            </w:r>
          </w:p>
          <w:p w14:paraId="09912F6A" w14:textId="77777777" w:rsidR="004E3A4F" w:rsidRPr="004E3A4F" w:rsidRDefault="004E3A4F" w:rsidP="004E3A4F">
            <w:pPr>
              <w:pStyle w:val="Paragrafoelenco"/>
              <w:numPr>
                <w:ilvl w:val="0"/>
                <w:numId w:val="8"/>
              </w:numPr>
              <w:suppressAutoHyphens w:val="0"/>
              <w:autoSpaceDE w:val="0"/>
              <w:autoSpaceDN w:val="0"/>
              <w:adjustRightInd w:val="0"/>
              <w:ind w:left="315" w:hanging="315"/>
              <w:jc w:val="both"/>
              <w:rPr>
                <w:rFonts w:ascii="Arial" w:eastAsiaTheme="minorEastAsia" w:hAnsi="Arial" w:cs="Arial"/>
                <w:sz w:val="16"/>
                <w:szCs w:val="16"/>
                <w:lang w:eastAsia="it-IT"/>
              </w:rPr>
            </w:pPr>
            <w:r w:rsidRPr="004E3A4F">
              <w:rPr>
                <w:rFonts w:ascii="Arial" w:eastAsiaTheme="minorEastAsia" w:hAnsi="Arial" w:cs="Arial"/>
                <w:sz w:val="16"/>
                <w:szCs w:val="16"/>
                <w:lang w:eastAsia="it-IT"/>
              </w:rPr>
              <w:t>Rischio infettivo, prevenzione delle cadute e degli eventi avversi;</w:t>
            </w:r>
          </w:p>
          <w:p w14:paraId="21D4A1B8" w14:textId="77777777" w:rsidR="004E3A4F" w:rsidRPr="004E3A4F" w:rsidRDefault="004E3A4F" w:rsidP="004E3A4F">
            <w:pPr>
              <w:pStyle w:val="Paragrafoelenco"/>
              <w:numPr>
                <w:ilvl w:val="0"/>
                <w:numId w:val="8"/>
              </w:numPr>
              <w:suppressAutoHyphens w:val="0"/>
              <w:autoSpaceDE w:val="0"/>
              <w:autoSpaceDN w:val="0"/>
              <w:adjustRightInd w:val="0"/>
              <w:ind w:left="315" w:hanging="315"/>
              <w:jc w:val="both"/>
              <w:rPr>
                <w:rFonts w:ascii="Arial" w:eastAsiaTheme="minorEastAsia" w:hAnsi="Arial" w:cs="Arial"/>
                <w:sz w:val="16"/>
                <w:szCs w:val="16"/>
                <w:lang w:eastAsia="it-IT"/>
              </w:rPr>
            </w:pPr>
            <w:r w:rsidRPr="004E3A4F">
              <w:rPr>
                <w:rFonts w:ascii="Arial" w:eastAsiaTheme="minorEastAsia" w:hAnsi="Arial" w:cs="Arial"/>
                <w:sz w:val="16"/>
                <w:szCs w:val="16"/>
                <w:lang w:eastAsia="it-IT"/>
              </w:rPr>
              <w:t>Gestione del rischio (identificazione, analisi, trattamento e prevenzione del rischio e l'apprendere dall'esperienza) con l'applicazione delle raccomandazioni regionali e nazionali;</w:t>
            </w:r>
          </w:p>
          <w:p w14:paraId="754CC9C3" w14:textId="77777777" w:rsidR="004E3A4F" w:rsidRPr="004E3A4F" w:rsidRDefault="004E3A4F" w:rsidP="004E3A4F">
            <w:pPr>
              <w:pStyle w:val="Paragrafoelenco"/>
              <w:numPr>
                <w:ilvl w:val="0"/>
                <w:numId w:val="8"/>
              </w:numPr>
              <w:suppressAutoHyphens w:val="0"/>
              <w:autoSpaceDE w:val="0"/>
              <w:autoSpaceDN w:val="0"/>
              <w:adjustRightInd w:val="0"/>
              <w:ind w:left="315" w:hanging="315"/>
              <w:jc w:val="both"/>
              <w:rPr>
                <w:rFonts w:ascii="Arial" w:eastAsiaTheme="minorEastAsia" w:hAnsi="Arial" w:cs="Arial"/>
                <w:sz w:val="16"/>
                <w:szCs w:val="16"/>
                <w:lang w:eastAsia="it-IT"/>
              </w:rPr>
            </w:pPr>
            <w:r w:rsidRPr="004E3A4F">
              <w:rPr>
                <w:rFonts w:ascii="Arial" w:eastAsiaTheme="minorEastAsia" w:hAnsi="Arial" w:cs="Arial"/>
                <w:sz w:val="16"/>
                <w:szCs w:val="16"/>
                <w:lang w:eastAsia="it-IT"/>
              </w:rPr>
              <w:t>Gestione dei conflitti (interni e con l'utenza);</w:t>
            </w:r>
          </w:p>
          <w:p w14:paraId="1DE52757" w14:textId="77777777" w:rsidR="004E3A4F" w:rsidRPr="004E3A4F" w:rsidRDefault="004E3A4F" w:rsidP="004E3A4F">
            <w:pPr>
              <w:pStyle w:val="Paragrafoelenco"/>
              <w:numPr>
                <w:ilvl w:val="0"/>
                <w:numId w:val="8"/>
              </w:numPr>
              <w:suppressAutoHyphens w:val="0"/>
              <w:autoSpaceDE w:val="0"/>
              <w:autoSpaceDN w:val="0"/>
              <w:adjustRightInd w:val="0"/>
              <w:ind w:left="315" w:hanging="315"/>
              <w:jc w:val="both"/>
              <w:rPr>
                <w:rFonts w:ascii="Arial" w:eastAsiaTheme="minorEastAsia" w:hAnsi="Arial" w:cs="Arial"/>
                <w:sz w:val="16"/>
                <w:szCs w:val="16"/>
                <w:lang w:eastAsia="it-IT"/>
              </w:rPr>
            </w:pPr>
            <w:r w:rsidRPr="004E3A4F">
              <w:rPr>
                <w:rFonts w:ascii="Arial" w:eastAsiaTheme="minorEastAsia" w:hAnsi="Arial" w:cs="Arial"/>
                <w:sz w:val="16"/>
                <w:szCs w:val="16"/>
                <w:lang w:eastAsia="it-IT"/>
              </w:rPr>
              <w:t>Gestione delle tecnologie sanitarie, della struttura e dei beni assegnati</w:t>
            </w:r>
          </w:p>
          <w:p w14:paraId="7B2304DA" w14:textId="77777777" w:rsidR="004E3A4F" w:rsidRPr="004E3A4F" w:rsidRDefault="004E3A4F" w:rsidP="004E3A4F">
            <w:pPr>
              <w:pStyle w:val="Predefinito"/>
              <w:numPr>
                <w:ilvl w:val="0"/>
                <w:numId w:val="8"/>
              </w:numPr>
              <w:tabs>
                <w:tab w:val="clear" w:pos="709"/>
                <w:tab w:val="left" w:pos="4210"/>
                <w:tab w:val="left" w:pos="9430"/>
              </w:tabs>
              <w:spacing w:line="240" w:lineRule="auto"/>
              <w:ind w:left="315" w:hanging="315"/>
              <w:jc w:val="both"/>
              <w:rPr>
                <w:sz w:val="16"/>
                <w:szCs w:val="16"/>
              </w:rPr>
            </w:pPr>
            <w:r w:rsidRPr="004E3A4F">
              <w:rPr>
                <w:rFonts w:ascii="Arial" w:hAnsi="Arial" w:cs="Arial"/>
                <w:iCs/>
                <w:sz w:val="16"/>
              </w:rPr>
              <w:t>Gestisce le risorse umane (afferenti alla Terapia Intensiva Multidisciplinare</w:t>
            </w:r>
            <w:r w:rsidRPr="004E3A4F">
              <w:rPr>
                <w:rFonts w:ascii="Arial" w:hAnsi="Arial" w:cs="Arial"/>
                <w:bCs/>
                <w:sz w:val="16"/>
                <w:szCs w:val="16"/>
              </w:rPr>
              <w:t xml:space="preserve"> di Cento</w:t>
            </w:r>
            <w:r w:rsidRPr="004E3A4F">
              <w:rPr>
                <w:rFonts w:ascii="Arial" w:hAnsi="Arial" w:cs="Arial"/>
                <w:iCs/>
                <w:sz w:val="16"/>
              </w:rPr>
              <w:t>);</w:t>
            </w:r>
          </w:p>
          <w:p w14:paraId="097E0DA5" w14:textId="77777777" w:rsidR="004E3A4F" w:rsidRPr="004E3A4F" w:rsidRDefault="004E3A4F" w:rsidP="004E3A4F">
            <w:pPr>
              <w:pStyle w:val="Predefinito"/>
              <w:numPr>
                <w:ilvl w:val="0"/>
                <w:numId w:val="8"/>
              </w:numPr>
              <w:tabs>
                <w:tab w:val="clear" w:pos="709"/>
                <w:tab w:val="left" w:pos="4210"/>
                <w:tab w:val="left" w:pos="9430"/>
              </w:tabs>
              <w:spacing w:line="240" w:lineRule="auto"/>
              <w:ind w:left="315" w:hanging="315"/>
              <w:jc w:val="both"/>
              <w:rPr>
                <w:sz w:val="16"/>
                <w:szCs w:val="16"/>
              </w:rPr>
            </w:pPr>
            <w:r w:rsidRPr="004E3A4F">
              <w:rPr>
                <w:rFonts w:ascii="Arial" w:hAnsi="Arial" w:cs="Arial"/>
                <w:iCs/>
                <w:sz w:val="16"/>
              </w:rPr>
              <w:t>Organizza e programma le attività assistenziali/tecniche;</w:t>
            </w:r>
          </w:p>
          <w:p w14:paraId="43DE1C87" w14:textId="77777777" w:rsidR="004E3A4F" w:rsidRPr="004E3A4F" w:rsidRDefault="004E3A4F" w:rsidP="004E3A4F">
            <w:pPr>
              <w:pStyle w:val="Predefinito"/>
              <w:numPr>
                <w:ilvl w:val="0"/>
                <w:numId w:val="8"/>
              </w:numPr>
              <w:tabs>
                <w:tab w:val="clear" w:pos="709"/>
                <w:tab w:val="left" w:pos="4210"/>
                <w:tab w:val="left" w:pos="9430"/>
              </w:tabs>
              <w:spacing w:line="240" w:lineRule="auto"/>
              <w:ind w:left="315" w:hanging="315"/>
              <w:jc w:val="both"/>
              <w:rPr>
                <w:sz w:val="16"/>
                <w:szCs w:val="16"/>
              </w:rPr>
            </w:pPr>
            <w:r w:rsidRPr="004E3A4F">
              <w:rPr>
                <w:rFonts w:ascii="Arial" w:hAnsi="Arial" w:cs="Arial"/>
                <w:iCs/>
                <w:sz w:val="16"/>
              </w:rPr>
              <w:t>Garantisce la pianificazione delle attività assistenziali in collaborazione con il Direttore S.C. Anestesia e Rianimazione dell’Ospedale Distrettuale di Cento;</w:t>
            </w:r>
          </w:p>
          <w:p w14:paraId="3AF9399D" w14:textId="77777777" w:rsidR="004E3A4F" w:rsidRPr="004E3A4F" w:rsidRDefault="004E3A4F" w:rsidP="004E3A4F">
            <w:pPr>
              <w:pStyle w:val="Predefinito"/>
              <w:numPr>
                <w:ilvl w:val="0"/>
                <w:numId w:val="8"/>
              </w:numPr>
              <w:tabs>
                <w:tab w:val="clear" w:pos="709"/>
                <w:tab w:val="left" w:pos="4210"/>
                <w:tab w:val="left" w:pos="9430"/>
              </w:tabs>
              <w:spacing w:line="240" w:lineRule="auto"/>
              <w:ind w:left="315" w:hanging="315"/>
              <w:jc w:val="both"/>
              <w:rPr>
                <w:sz w:val="16"/>
                <w:szCs w:val="16"/>
              </w:rPr>
            </w:pPr>
            <w:r w:rsidRPr="004E3A4F">
              <w:rPr>
                <w:rFonts w:ascii="Arial" w:hAnsi="Arial" w:cs="Arial"/>
                <w:iCs/>
                <w:sz w:val="16"/>
              </w:rPr>
              <w:t>Organizza e programma l’accesso alla struttura.</w:t>
            </w:r>
          </w:p>
          <w:p w14:paraId="18677C32" w14:textId="77777777" w:rsidR="004A2305" w:rsidRPr="009A4235" w:rsidRDefault="004A2305" w:rsidP="009A4235">
            <w:pPr>
              <w:contextualSpacing/>
              <w:jc w:val="both"/>
              <w:rPr>
                <w:sz w:val="16"/>
                <w:szCs w:val="16"/>
              </w:rPr>
            </w:pPr>
          </w:p>
        </w:tc>
      </w:tr>
    </w:tbl>
    <w:p w14:paraId="062B7BA2" w14:textId="77777777" w:rsidR="00815D93" w:rsidRDefault="00815D93"/>
    <w:p w14:paraId="4D3296E5" w14:textId="77777777" w:rsidR="00815D93" w:rsidRDefault="00815D93"/>
    <w:sectPr w:rsidR="00815D93" w:rsidSect="00815D93">
      <w:headerReference w:type="default" r:id="rId8"/>
      <w:pgSz w:w="16838" w:h="11906" w:orient="landscape"/>
      <w:pgMar w:top="1134" w:right="1417"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0D2B75" w14:textId="77777777" w:rsidR="001D7DF0" w:rsidRDefault="001D7DF0" w:rsidP="00815D93">
      <w:pPr>
        <w:spacing w:after="0" w:line="240" w:lineRule="auto"/>
      </w:pPr>
      <w:r>
        <w:separator/>
      </w:r>
    </w:p>
  </w:endnote>
  <w:endnote w:type="continuationSeparator" w:id="0">
    <w:p w14:paraId="5AB54FFD" w14:textId="77777777" w:rsidR="001D7DF0" w:rsidRDefault="001D7DF0" w:rsidP="00815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panose1 w:val="05010000000000000000"/>
    <w:charset w:val="00"/>
    <w:family w:val="auto"/>
    <w:pitch w:val="variable"/>
    <w:sig w:usb0="800000AF" w:usb1="1001ECEA" w:usb2="00000000" w:usb3="00000000" w:csb0="80000001" w:csb1="00000000"/>
  </w:font>
  <w:font w:name="Calibri">
    <w:panose1 w:val="020F0502020204030204"/>
    <w:charset w:val="00"/>
    <w:family w:val="swiss"/>
    <w:pitch w:val="variable"/>
    <w:sig w:usb0="E4002EFF" w:usb1="C0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0C2B9" w14:textId="77777777" w:rsidR="001D7DF0" w:rsidRDefault="001D7DF0" w:rsidP="00815D93">
      <w:pPr>
        <w:spacing w:after="0" w:line="240" w:lineRule="auto"/>
      </w:pPr>
      <w:r>
        <w:separator/>
      </w:r>
    </w:p>
  </w:footnote>
  <w:footnote w:type="continuationSeparator" w:id="0">
    <w:p w14:paraId="5EC26380" w14:textId="77777777" w:rsidR="001D7DF0" w:rsidRDefault="001D7DF0" w:rsidP="00815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06B14" w14:textId="77777777" w:rsidR="001D7DF0" w:rsidRDefault="001D7DF0">
    <w:pPr>
      <w:pStyle w:val="Intestazione1"/>
      <w:jc w:val="center"/>
    </w:pPr>
    <w:r>
      <w:rPr>
        <w:rFonts w:ascii="Arial" w:hAnsi="Arial" w:cs="Arial"/>
        <w:sz w:val="16"/>
        <w:szCs w:val="16"/>
      </w:rPr>
      <w:t>ALLEGATO 1</w:t>
    </w:r>
  </w:p>
  <w:p w14:paraId="75B8A106" w14:textId="77777777" w:rsidR="001D7DF0" w:rsidRDefault="001D7DF0">
    <w:pPr>
      <w:pStyle w:val="Intestazione1"/>
      <w:jc w:val="center"/>
    </w:pPr>
    <w:r>
      <w:rPr>
        <w:rFonts w:ascii="Arial" w:hAnsi="Arial" w:cs="Arial"/>
        <w:b/>
        <w:sz w:val="16"/>
        <w:szCs w:val="16"/>
      </w:rPr>
      <w:t xml:space="preserve">MISSION E AREE DI RESPONSABILITA’ DEGLI INCARICHI DI FUNZIONE AFFERENTI ALLA DIREZIONE INFERMIERISTICA E TECNICA AZIENDA USL DI FERRARA </w:t>
    </w:r>
  </w:p>
  <w:p w14:paraId="47065D50" w14:textId="77777777" w:rsidR="001D7DF0" w:rsidRDefault="001D7DF0">
    <w:pPr>
      <w:pStyle w:val="Intestazione1"/>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E7969"/>
    <w:multiLevelType w:val="hybridMultilevel"/>
    <w:tmpl w:val="54467694"/>
    <w:lvl w:ilvl="0" w:tplc="169475E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911A22"/>
    <w:multiLevelType w:val="multilevel"/>
    <w:tmpl w:val="7BF8639E"/>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2" w15:restartNumberingAfterBreak="0">
    <w:nsid w:val="195E63D4"/>
    <w:multiLevelType w:val="multilevel"/>
    <w:tmpl w:val="356E37B4"/>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3" w15:restartNumberingAfterBreak="0">
    <w:nsid w:val="38072DBE"/>
    <w:multiLevelType w:val="multilevel"/>
    <w:tmpl w:val="0BF618E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63AD1FC5"/>
    <w:multiLevelType w:val="multilevel"/>
    <w:tmpl w:val="07C44964"/>
    <w:lvl w:ilvl="0">
      <w:start w:val="1"/>
      <w:numFmt w:val="bullet"/>
      <w:lvlText w:val=""/>
      <w:lvlJc w:val="left"/>
      <w:pPr>
        <w:tabs>
          <w:tab w:val="num" w:pos="720"/>
        </w:tabs>
        <w:ind w:left="720" w:hanging="360"/>
      </w:pPr>
      <w:rPr>
        <w:rFonts w:ascii="Wingdings" w:hAnsi="Wingdings" w:cs="OpenSymbol" w:hint="default"/>
        <w:sz w:val="20"/>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77392388"/>
    <w:multiLevelType w:val="multilevel"/>
    <w:tmpl w:val="A6685770"/>
    <w:lvl w:ilvl="0">
      <w:start w:val="1"/>
      <w:numFmt w:val="bullet"/>
      <w:lvlText w:val=""/>
      <w:lvlJc w:val="left"/>
      <w:pPr>
        <w:tabs>
          <w:tab w:val="num" w:pos="720"/>
        </w:tabs>
        <w:ind w:left="720" w:hanging="360"/>
      </w:pPr>
      <w:rPr>
        <w:rFonts w:ascii="Wingdings" w:hAnsi="Wingdings" w:cs="OpenSymbol" w:hint="default"/>
        <w:sz w:val="20"/>
        <w:szCs w:val="20"/>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6" w15:restartNumberingAfterBreak="0">
    <w:nsid w:val="78900FC8"/>
    <w:multiLevelType w:val="multilevel"/>
    <w:tmpl w:val="E4286240"/>
    <w:lvl w:ilvl="0">
      <w:start w:val="1"/>
      <w:numFmt w:val="bullet"/>
      <w:lvlText w:val=""/>
      <w:lvlJc w:val="left"/>
      <w:pPr>
        <w:tabs>
          <w:tab w:val="num" w:pos="720"/>
        </w:tabs>
        <w:ind w:left="720" w:hanging="360"/>
      </w:pPr>
      <w:rPr>
        <w:rFonts w:ascii="Wingdings" w:hAnsi="Wingdings" w:cs="OpenSymbol" w:hint="default"/>
        <w:sz w:val="20"/>
        <w:szCs w:val="20"/>
      </w:rPr>
    </w:lvl>
    <w:lvl w:ilvl="1">
      <w:start w:val="1"/>
      <w:numFmt w:val="bullet"/>
      <w:lvlText w:val=""/>
      <w:lvlJc w:val="left"/>
      <w:pPr>
        <w:tabs>
          <w:tab w:val="num" w:pos="1080"/>
        </w:tabs>
        <w:ind w:left="1080" w:hanging="360"/>
      </w:pPr>
      <w:rPr>
        <w:rFonts w:ascii="Wingdings" w:hAnsi="Wingdings" w:cs="OpenSymbol" w:hint="default"/>
      </w:rPr>
    </w:lvl>
    <w:lvl w:ilvl="2">
      <w:start w:val="1"/>
      <w:numFmt w:val="bullet"/>
      <w:lvlText w:val=""/>
      <w:lvlJc w:val="left"/>
      <w:pPr>
        <w:tabs>
          <w:tab w:val="num" w:pos="1440"/>
        </w:tabs>
        <w:ind w:left="1440" w:hanging="360"/>
      </w:pPr>
      <w:rPr>
        <w:rFonts w:ascii="Wingdings" w:hAnsi="Wingdings" w:cs="OpenSymbol" w:hint="default"/>
      </w:rPr>
    </w:lvl>
    <w:lvl w:ilvl="3">
      <w:start w:val="1"/>
      <w:numFmt w:val="bullet"/>
      <w:lvlText w:val=""/>
      <w:lvlJc w:val="left"/>
      <w:pPr>
        <w:tabs>
          <w:tab w:val="num" w:pos="1800"/>
        </w:tabs>
        <w:ind w:left="1800" w:hanging="360"/>
      </w:pPr>
      <w:rPr>
        <w:rFonts w:ascii="Wingdings" w:hAnsi="Wingdings" w:cs="OpenSymbol" w:hint="default"/>
      </w:rPr>
    </w:lvl>
    <w:lvl w:ilvl="4">
      <w:start w:val="1"/>
      <w:numFmt w:val="bullet"/>
      <w:lvlText w:val=""/>
      <w:lvlJc w:val="left"/>
      <w:pPr>
        <w:tabs>
          <w:tab w:val="num" w:pos="2160"/>
        </w:tabs>
        <w:ind w:left="2160" w:hanging="360"/>
      </w:pPr>
      <w:rPr>
        <w:rFonts w:ascii="Wingdings" w:hAnsi="Wingdings" w:cs="OpenSymbol" w:hint="default"/>
      </w:rPr>
    </w:lvl>
    <w:lvl w:ilvl="5">
      <w:start w:val="1"/>
      <w:numFmt w:val="bullet"/>
      <w:lvlText w:val=""/>
      <w:lvlJc w:val="left"/>
      <w:pPr>
        <w:tabs>
          <w:tab w:val="num" w:pos="2520"/>
        </w:tabs>
        <w:ind w:left="2520" w:hanging="360"/>
      </w:pPr>
      <w:rPr>
        <w:rFonts w:ascii="Wingdings" w:hAnsi="Wingdings" w:cs="OpenSymbol" w:hint="default"/>
      </w:rPr>
    </w:lvl>
    <w:lvl w:ilvl="6">
      <w:start w:val="1"/>
      <w:numFmt w:val="bullet"/>
      <w:lvlText w:val=""/>
      <w:lvlJc w:val="left"/>
      <w:pPr>
        <w:tabs>
          <w:tab w:val="num" w:pos="2880"/>
        </w:tabs>
        <w:ind w:left="2880" w:hanging="360"/>
      </w:pPr>
      <w:rPr>
        <w:rFonts w:ascii="Wingdings" w:hAnsi="Wingdings" w:cs="OpenSymbol" w:hint="default"/>
      </w:rPr>
    </w:lvl>
    <w:lvl w:ilvl="7">
      <w:start w:val="1"/>
      <w:numFmt w:val="bullet"/>
      <w:lvlText w:val=""/>
      <w:lvlJc w:val="left"/>
      <w:pPr>
        <w:tabs>
          <w:tab w:val="num" w:pos="3240"/>
        </w:tabs>
        <w:ind w:left="3240" w:hanging="360"/>
      </w:pPr>
      <w:rPr>
        <w:rFonts w:ascii="Wingdings" w:hAnsi="Wingdings" w:cs="OpenSymbol" w:hint="default"/>
      </w:rPr>
    </w:lvl>
    <w:lvl w:ilvl="8">
      <w:start w:val="1"/>
      <w:numFmt w:val="bullet"/>
      <w:lvlText w:val=""/>
      <w:lvlJc w:val="left"/>
      <w:pPr>
        <w:tabs>
          <w:tab w:val="num" w:pos="3600"/>
        </w:tabs>
        <w:ind w:left="3600" w:hanging="360"/>
      </w:pPr>
      <w:rPr>
        <w:rFonts w:ascii="Wingdings" w:hAnsi="Wingdings" w:cs="OpenSymbol" w:hint="default"/>
      </w:rPr>
    </w:lvl>
  </w:abstractNum>
  <w:abstractNum w:abstractNumId="7" w15:restartNumberingAfterBreak="0">
    <w:nsid w:val="7EEE4CDB"/>
    <w:multiLevelType w:val="multilevel"/>
    <w:tmpl w:val="67442F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78311587">
    <w:abstractNumId w:val="1"/>
  </w:num>
  <w:num w:numId="2" w16cid:durableId="1283807403">
    <w:abstractNumId w:val="2"/>
  </w:num>
  <w:num w:numId="3" w16cid:durableId="805204701">
    <w:abstractNumId w:val="3"/>
  </w:num>
  <w:num w:numId="4" w16cid:durableId="1143233375">
    <w:abstractNumId w:val="7"/>
  </w:num>
  <w:num w:numId="5" w16cid:durableId="1738548824">
    <w:abstractNumId w:val="6"/>
  </w:num>
  <w:num w:numId="6" w16cid:durableId="1680499411">
    <w:abstractNumId w:val="5"/>
  </w:num>
  <w:num w:numId="7" w16cid:durableId="514073245">
    <w:abstractNumId w:val="4"/>
  </w:num>
  <w:num w:numId="8" w16cid:durableId="19221337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93"/>
    <w:rsid w:val="000D7159"/>
    <w:rsid w:val="00173F09"/>
    <w:rsid w:val="001D7DF0"/>
    <w:rsid w:val="003B68C6"/>
    <w:rsid w:val="003D1541"/>
    <w:rsid w:val="004A2305"/>
    <w:rsid w:val="004E3A4F"/>
    <w:rsid w:val="005259FB"/>
    <w:rsid w:val="0075549E"/>
    <w:rsid w:val="00815D93"/>
    <w:rsid w:val="00842DCE"/>
    <w:rsid w:val="0088073F"/>
    <w:rsid w:val="0088470F"/>
    <w:rsid w:val="008C694D"/>
    <w:rsid w:val="008E2442"/>
    <w:rsid w:val="009A4235"/>
    <w:rsid w:val="00A02734"/>
    <w:rsid w:val="00D278C4"/>
    <w:rsid w:val="00D926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C5B4C"/>
  <w15:docId w15:val="{BC9762CE-3F1A-4DB3-97A3-FBFB20E7D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859E5"/>
    <w:pPr>
      <w:spacing w:after="200" w:line="276"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uiPriority w:val="99"/>
    <w:qFormat/>
    <w:rsid w:val="00DB0CE1"/>
  </w:style>
  <w:style w:type="character" w:customStyle="1" w:styleId="PidipaginaCarattere">
    <w:name w:val="Piè di pagina Carattere"/>
    <w:basedOn w:val="Carpredefinitoparagrafo"/>
    <w:uiPriority w:val="99"/>
    <w:semiHidden/>
    <w:qFormat/>
    <w:rsid w:val="00DB0CE1"/>
  </w:style>
  <w:style w:type="character" w:customStyle="1" w:styleId="Carpredefinitoparagrafo1">
    <w:name w:val="Car. predefinito paragrafo1"/>
    <w:uiPriority w:val="99"/>
    <w:qFormat/>
    <w:rsid w:val="000879C3"/>
  </w:style>
  <w:style w:type="character" w:customStyle="1" w:styleId="Punti">
    <w:name w:val="Punti"/>
    <w:qFormat/>
    <w:rsid w:val="00BA143C"/>
    <w:rPr>
      <w:rFonts w:ascii="OpenSymbol" w:eastAsia="OpenSymbol" w:hAnsi="OpenSymbol" w:cs="OpenSymbol"/>
      <w:sz w:val="16"/>
      <w:szCs w:val="16"/>
    </w:rPr>
  </w:style>
  <w:style w:type="character" w:customStyle="1" w:styleId="IntestazioneCarattere1">
    <w:name w:val="Intestazione Carattere1"/>
    <w:basedOn w:val="Carpredefinitoparagrafo"/>
    <w:link w:val="Intestazione1"/>
    <w:uiPriority w:val="99"/>
    <w:semiHidden/>
    <w:qFormat/>
    <w:rsid w:val="0027027A"/>
    <w:rPr>
      <w:sz w:val="22"/>
    </w:rPr>
  </w:style>
  <w:style w:type="character" w:customStyle="1" w:styleId="PidipaginaCarattere1">
    <w:name w:val="Piè di pagina Carattere1"/>
    <w:basedOn w:val="Carpredefinitoparagrafo"/>
    <w:link w:val="Pidipagina1"/>
    <w:uiPriority w:val="99"/>
    <w:semiHidden/>
    <w:qFormat/>
    <w:rsid w:val="0027027A"/>
    <w:rPr>
      <w:sz w:val="22"/>
    </w:rPr>
  </w:style>
  <w:style w:type="paragraph" w:styleId="Titolo">
    <w:name w:val="Title"/>
    <w:basedOn w:val="Normale"/>
    <w:next w:val="Corpotesto"/>
    <w:qFormat/>
    <w:rsid w:val="00BA143C"/>
    <w:pPr>
      <w:keepNext/>
      <w:spacing w:before="240" w:after="120"/>
    </w:pPr>
    <w:rPr>
      <w:rFonts w:ascii="Liberation Sans" w:eastAsia="Microsoft YaHei" w:hAnsi="Liberation Sans" w:cs="Arial"/>
      <w:sz w:val="28"/>
      <w:szCs w:val="28"/>
    </w:rPr>
  </w:style>
  <w:style w:type="paragraph" w:styleId="Corpotesto">
    <w:name w:val="Body Text"/>
    <w:basedOn w:val="Normale"/>
    <w:rsid w:val="00BA143C"/>
    <w:pPr>
      <w:spacing w:after="140"/>
    </w:pPr>
  </w:style>
  <w:style w:type="paragraph" w:styleId="Elenco">
    <w:name w:val="List"/>
    <w:basedOn w:val="Corpotesto"/>
    <w:rsid w:val="00BA143C"/>
    <w:rPr>
      <w:rFonts w:cs="Arial"/>
    </w:rPr>
  </w:style>
  <w:style w:type="paragraph" w:customStyle="1" w:styleId="Didascalia1">
    <w:name w:val="Didascalia1"/>
    <w:basedOn w:val="Normale"/>
    <w:qFormat/>
    <w:rsid w:val="00BA143C"/>
    <w:pPr>
      <w:suppressLineNumbers/>
      <w:spacing w:before="120" w:after="120"/>
    </w:pPr>
    <w:rPr>
      <w:rFonts w:cs="Arial"/>
      <w:i/>
      <w:iCs/>
      <w:sz w:val="24"/>
      <w:szCs w:val="24"/>
    </w:rPr>
  </w:style>
  <w:style w:type="paragraph" w:customStyle="1" w:styleId="Indice">
    <w:name w:val="Indice"/>
    <w:basedOn w:val="Normale"/>
    <w:qFormat/>
    <w:rsid w:val="00BA143C"/>
    <w:pPr>
      <w:suppressLineNumbers/>
    </w:pPr>
    <w:rPr>
      <w:rFonts w:cs="Arial"/>
    </w:rPr>
  </w:style>
  <w:style w:type="paragraph" w:styleId="Didascalia">
    <w:name w:val="caption"/>
    <w:basedOn w:val="Normale"/>
    <w:qFormat/>
    <w:rsid w:val="00BA143C"/>
    <w:pPr>
      <w:suppressLineNumbers/>
      <w:spacing w:before="120" w:after="120"/>
    </w:pPr>
    <w:rPr>
      <w:rFonts w:cs="Arial"/>
      <w:i/>
      <w:iCs/>
      <w:sz w:val="24"/>
      <w:szCs w:val="24"/>
    </w:rPr>
  </w:style>
  <w:style w:type="paragraph" w:customStyle="1" w:styleId="Intestazioneepidipagina">
    <w:name w:val="Intestazione e piè di pagina"/>
    <w:basedOn w:val="Normale"/>
    <w:qFormat/>
    <w:rsid w:val="00BA143C"/>
  </w:style>
  <w:style w:type="paragraph" w:customStyle="1" w:styleId="Intestazione1">
    <w:name w:val="Intestazione1"/>
    <w:basedOn w:val="Normale"/>
    <w:link w:val="IntestazioneCarattere1"/>
    <w:uiPriority w:val="99"/>
    <w:semiHidden/>
    <w:unhideWhenUsed/>
    <w:rsid w:val="0027027A"/>
    <w:pPr>
      <w:tabs>
        <w:tab w:val="center" w:pos="4819"/>
        <w:tab w:val="right" w:pos="9638"/>
      </w:tabs>
      <w:spacing w:after="0" w:line="240" w:lineRule="auto"/>
    </w:pPr>
  </w:style>
  <w:style w:type="paragraph" w:customStyle="1" w:styleId="Pidipagina1">
    <w:name w:val="Piè di pagina1"/>
    <w:basedOn w:val="Normale"/>
    <w:link w:val="PidipaginaCarattere1"/>
    <w:uiPriority w:val="99"/>
    <w:semiHidden/>
    <w:unhideWhenUsed/>
    <w:rsid w:val="0027027A"/>
    <w:pPr>
      <w:tabs>
        <w:tab w:val="center" w:pos="4819"/>
        <w:tab w:val="right" w:pos="9638"/>
      </w:tabs>
      <w:spacing w:after="0" w:line="240" w:lineRule="auto"/>
    </w:pPr>
  </w:style>
  <w:style w:type="paragraph" w:styleId="Paragrafoelenco">
    <w:name w:val="List Paragraph"/>
    <w:basedOn w:val="Normale"/>
    <w:uiPriority w:val="99"/>
    <w:qFormat/>
    <w:rsid w:val="006F3BD6"/>
    <w:pPr>
      <w:spacing w:after="0" w:line="240" w:lineRule="auto"/>
      <w:ind w:left="708"/>
    </w:pPr>
    <w:rPr>
      <w:rFonts w:ascii="Times New Roman" w:eastAsia="Times New Roman" w:hAnsi="Times New Roman" w:cs="Times New Roman"/>
      <w:sz w:val="20"/>
      <w:szCs w:val="20"/>
      <w:lang w:eastAsia="zh-CN"/>
    </w:rPr>
  </w:style>
  <w:style w:type="table" w:styleId="Grigliatabella">
    <w:name w:val="Table Grid"/>
    <w:basedOn w:val="Tabellanormale"/>
    <w:uiPriority w:val="59"/>
    <w:rsid w:val="00DB0C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definito">
    <w:name w:val="Predefinito"/>
    <w:qFormat/>
    <w:rsid w:val="001D7DF0"/>
    <w:pPr>
      <w:tabs>
        <w:tab w:val="left" w:pos="709"/>
      </w:tabs>
      <w:spacing w:line="276" w:lineRule="auto"/>
    </w:pPr>
    <w:rPr>
      <w:rFonts w:ascii="Times New Roman" w:eastAsia="Times New Roman" w:hAnsi="Times New Roman" w:cs="Times New Roman"/>
      <w:color w:val="00000A"/>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B5D5E-F5B4-4813-97F0-EC0780B2F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805</Words>
  <Characters>4589</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s.stella</dc:creator>
  <cp:lastModifiedBy>Fiocchi Sara</cp:lastModifiedBy>
  <cp:revision>3</cp:revision>
  <dcterms:created xsi:type="dcterms:W3CDTF">2024-11-27T12:56:00Z</dcterms:created>
  <dcterms:modified xsi:type="dcterms:W3CDTF">2024-11-27T13:00:00Z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