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BDA9" w14:textId="77777777" w:rsidR="00901DD6" w:rsidRPr="0039209F" w:rsidRDefault="00901DD6" w:rsidP="00901DD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Area Comparto</w:t>
      </w: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- </w:t>
      </w: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Progressione economica all’interno delle aree: </w:t>
      </w:r>
    </w:p>
    <w:p w14:paraId="3771F52E" w14:textId="77777777" w:rsidR="00901DD6" w:rsidRPr="0039209F" w:rsidRDefault="00901DD6" w:rsidP="00901DD6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D</w:t>
      </w: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ifferenziali economici di professionalità (D.E.P.) </w:t>
      </w:r>
    </w:p>
    <w:p w14:paraId="29D7B80F" w14:textId="2F8A6A41" w:rsidR="00901DD6" w:rsidRDefault="00901DD6" w:rsidP="00901DD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A</w:t>
      </w:r>
      <w:r w:rsidRPr="00F00E08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PPROVAZIONE GRADUATORI</w:t>
      </w: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E 202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4 PROVVISORIE (Determina n.</w:t>
      </w:r>
      <w:r w:rsidR="00A462F7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279 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del</w:t>
      </w:r>
      <w:r w:rsidR="00A462F7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06.03.2025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>)</w:t>
      </w:r>
    </w:p>
    <w:p w14:paraId="53BCE2D4" w14:textId="77777777" w:rsidR="00901DD6" w:rsidRPr="00F00E08" w:rsidRDefault="00901DD6" w:rsidP="00901DD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</w:pPr>
      <w:r w:rsidRPr="0039209F"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Linee guida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it-IT"/>
          <w14:ligatures w14:val="none"/>
        </w:rPr>
        <w:t xml:space="preserve"> per la lettura delle graduatorie</w:t>
      </w:r>
    </w:p>
    <w:p w14:paraId="0ECD90FA" w14:textId="77777777" w:rsidR="000C0FDF" w:rsidRDefault="000C0FDF" w:rsidP="000C0FDF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</w:t>
      </w:r>
      <w:r w:rsidRPr="00F00E0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n applicazione dell’art. 19 del 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CCNL</w:t>
      </w:r>
      <w:r w:rsidRPr="00F00E0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02.12.2022 l’attribuzione del Differenziale economico di professionalità </w:t>
      </w:r>
      <w:r w:rsidRPr="00F00E08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(D.E.P.)</w:t>
      </w:r>
      <w:r w:rsidRPr="00F00E0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è stato regolamentato:</w:t>
      </w:r>
    </w:p>
    <w:p w14:paraId="7F3F8F1F" w14:textId="77777777" w:rsidR="000C0FDF" w:rsidRDefault="000C0FDF" w:rsidP="000C0FD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con il </w:t>
      </w:r>
      <w:r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>Verbale di Intesa 10.10.2024, allegato A1 alla Determina sopra citata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in</w:t>
      </w:r>
      <w:r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particolare 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riguardo alla modalità di partecipazione alla procedura selettiva, alla </w:t>
      </w:r>
      <w:r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individuazione dei criteri per l’attribuzione dei DEP e 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alla</w:t>
      </w:r>
      <w:r w:rsidRPr="006A32EE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relativa ripartizione dei punteggi che determinano la formulazione e l’utilizzo della graduatoria.</w:t>
      </w:r>
    </w:p>
    <w:p w14:paraId="4462A354" w14:textId="77777777" w:rsidR="000C0FDF" w:rsidRDefault="000C0FDF" w:rsidP="000C0FDF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con </w:t>
      </w:r>
      <w:r w:rsidRPr="001C7E24">
        <w:rPr>
          <w:rFonts w:eastAsia="Times New Roman" w:cstheme="minorHAnsi"/>
          <w:b/>
          <w:bCs/>
          <w:kern w:val="0"/>
          <w:sz w:val="20"/>
          <w:szCs w:val="20"/>
          <w:u w:val="single"/>
          <w:lang w:eastAsia="it-IT"/>
          <w14:ligatures w14:val="none"/>
        </w:rPr>
        <w:t>l’Addendum 31.01.2025, allegato A2 alla Determina sopra citata</w:t>
      </w:r>
      <w: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rispetto al complessivo finanziamento di </w:t>
      </w:r>
      <w:r w:rsidRPr="00AE3758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€450.000 suddiviso proporzionalmente in budget separati per area e ruolo, tenuto conto della consistenza del personale in ciascuna area e ruolo.</w:t>
      </w:r>
    </w:p>
    <w:p w14:paraId="41A7B3E5" w14:textId="77777777" w:rsidR="00901DD6" w:rsidRPr="00AE3758" w:rsidRDefault="00901DD6" w:rsidP="00901DD6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59AD3DB8" w14:textId="77777777" w:rsidR="00901DD6" w:rsidRDefault="00901DD6" w:rsidP="00901DD6">
      <w:pPr>
        <w:spacing w:after="0" w:line="240" w:lineRule="auto"/>
        <w:jc w:val="both"/>
        <w:rPr>
          <w:b/>
          <w:bCs/>
          <w:sz w:val="20"/>
          <w:szCs w:val="20"/>
        </w:rPr>
      </w:pPr>
      <w:r w:rsidRPr="006C2962">
        <w:rPr>
          <w:b/>
          <w:bCs/>
          <w:sz w:val="20"/>
          <w:szCs w:val="20"/>
        </w:rPr>
        <w:t>Per agevolare la lettura delle graduatorie pubblicate, si specifica quanto segue:</w:t>
      </w:r>
    </w:p>
    <w:p w14:paraId="66259A67" w14:textId="77777777" w:rsidR="00901DD6" w:rsidRPr="006C2962" w:rsidRDefault="00901DD6" w:rsidP="00901DD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BA14419" w14:textId="77777777" w:rsidR="00901DD6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in base a</w:t>
      </w:r>
      <w:r>
        <w:rPr>
          <w:sz w:val="20"/>
          <w:szCs w:val="20"/>
        </w:rPr>
        <w:t xml:space="preserve"> precedenti</w:t>
      </w:r>
      <w:r w:rsidRPr="006C2962">
        <w:rPr>
          <w:sz w:val="20"/>
          <w:szCs w:val="20"/>
        </w:rPr>
        <w:t xml:space="preserve"> disposizioni </w:t>
      </w:r>
      <w:r>
        <w:rPr>
          <w:sz w:val="20"/>
          <w:szCs w:val="20"/>
        </w:rPr>
        <w:t xml:space="preserve">del </w:t>
      </w:r>
      <w:r w:rsidRPr="00F02E9D">
        <w:rPr>
          <w:sz w:val="20"/>
          <w:szCs w:val="20"/>
        </w:rPr>
        <w:t>Responsabile della Protezione dei Dati</w:t>
      </w:r>
      <w:r w:rsidRPr="006C2962">
        <w:rPr>
          <w:sz w:val="20"/>
          <w:szCs w:val="20"/>
        </w:rPr>
        <w:t>, non è previsto nome e cognome, ma il numero di matricola (rintracciabile sul Portale del Dipendente e nel cedolino),</w:t>
      </w:r>
    </w:p>
    <w:p w14:paraId="04BE5564" w14:textId="77777777" w:rsidR="00901DD6" w:rsidRPr="006C2962" w:rsidRDefault="00901DD6" w:rsidP="00901DD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4DE9CCC" w14:textId="77777777" w:rsidR="00901DD6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</w:t>
      </w:r>
      <w:r w:rsidRPr="00F00E08">
        <w:rPr>
          <w:sz w:val="20"/>
          <w:szCs w:val="20"/>
        </w:rPr>
        <w:t xml:space="preserve">Punti </w:t>
      </w:r>
      <w:r>
        <w:rPr>
          <w:sz w:val="20"/>
          <w:szCs w:val="20"/>
        </w:rPr>
        <w:t>esperienza professionale</w:t>
      </w:r>
      <w:r w:rsidRPr="006C2962">
        <w:rPr>
          <w:sz w:val="20"/>
          <w:szCs w:val="20"/>
        </w:rPr>
        <w:t xml:space="preserve">” </w:t>
      </w:r>
      <w:r>
        <w:rPr>
          <w:sz w:val="20"/>
          <w:szCs w:val="20"/>
        </w:rPr>
        <w:t>è stata calcolata in base all’Art. 7 del Verbale di Intesa 10.10.2024</w:t>
      </w:r>
    </w:p>
    <w:p w14:paraId="3B31EBD1" w14:textId="77777777" w:rsidR="00901DD6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</w:t>
      </w:r>
      <w:r w:rsidRPr="00F00E08">
        <w:rPr>
          <w:sz w:val="20"/>
          <w:szCs w:val="20"/>
        </w:rPr>
        <w:t xml:space="preserve">Punti </w:t>
      </w:r>
      <w:r>
        <w:rPr>
          <w:sz w:val="20"/>
          <w:szCs w:val="20"/>
        </w:rPr>
        <w:t>valutazione</w:t>
      </w:r>
      <w:r w:rsidRPr="006C2962">
        <w:rPr>
          <w:sz w:val="20"/>
          <w:szCs w:val="20"/>
        </w:rPr>
        <w:t xml:space="preserve">” </w:t>
      </w:r>
      <w:r>
        <w:rPr>
          <w:sz w:val="20"/>
          <w:szCs w:val="20"/>
        </w:rPr>
        <w:t>è stata calcolata in base all’Art. 6 del Verbale di Intesa 10.10.2024</w:t>
      </w:r>
    </w:p>
    <w:p w14:paraId="05308320" w14:textId="77777777" w:rsidR="00901DD6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</w:t>
      </w:r>
      <w:r w:rsidRPr="00F00E08">
        <w:rPr>
          <w:sz w:val="20"/>
          <w:szCs w:val="20"/>
        </w:rPr>
        <w:t xml:space="preserve">Punti </w:t>
      </w:r>
      <w:r>
        <w:rPr>
          <w:sz w:val="20"/>
          <w:szCs w:val="20"/>
        </w:rPr>
        <w:t>capacità culturali e professionali</w:t>
      </w:r>
      <w:r w:rsidRPr="006C2962">
        <w:rPr>
          <w:sz w:val="20"/>
          <w:szCs w:val="20"/>
        </w:rPr>
        <w:t xml:space="preserve">” </w:t>
      </w:r>
      <w:r>
        <w:rPr>
          <w:sz w:val="20"/>
          <w:szCs w:val="20"/>
        </w:rPr>
        <w:t>è stata calcolata in base all’Art. 8 del Verbale di Intesa 10.10.2024</w:t>
      </w:r>
    </w:p>
    <w:p w14:paraId="31232011" w14:textId="77777777" w:rsidR="00901DD6" w:rsidRPr="006C2962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>la colonna “Punti totali”</w:t>
      </w:r>
      <w:r>
        <w:rPr>
          <w:sz w:val="20"/>
          <w:szCs w:val="20"/>
        </w:rPr>
        <w:t xml:space="preserve"> è la somma delle tre colonne sopra indicate</w:t>
      </w:r>
    </w:p>
    <w:p w14:paraId="2B9203EB" w14:textId="77777777" w:rsidR="00901DD6" w:rsidRPr="00F84B1A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6C2962">
        <w:rPr>
          <w:sz w:val="20"/>
          <w:szCs w:val="20"/>
        </w:rPr>
        <w:t xml:space="preserve">nella colonna "Note", i dipendenti indicati con * hanno diritto di priorità </w:t>
      </w:r>
      <w:r w:rsidRPr="00F84B1A">
        <w:rPr>
          <w:sz w:val="20"/>
          <w:szCs w:val="20"/>
        </w:rPr>
        <w:t>a prescindere dalla posizione</w:t>
      </w:r>
      <w:r w:rsidRPr="006C2962">
        <w:rPr>
          <w:sz w:val="20"/>
          <w:szCs w:val="20"/>
        </w:rPr>
        <w:t xml:space="preserve"> in graduatoria in base </w:t>
      </w:r>
      <w:r>
        <w:rPr>
          <w:sz w:val="20"/>
          <w:szCs w:val="20"/>
        </w:rPr>
        <w:t>all’art. 9 del Verbale di Intesa 10.10.2024 in applicazione del</w:t>
      </w:r>
      <w:r w:rsidRPr="00F84B1A">
        <w:rPr>
          <w:sz w:val="20"/>
          <w:szCs w:val="20"/>
        </w:rPr>
        <w:t xml:space="preserve">l'art. 19 comma 4 lett. e) del CCNL 02.11.2022 </w:t>
      </w:r>
    </w:p>
    <w:p w14:paraId="1BAD1CC0" w14:textId="77777777" w:rsidR="00901DD6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953CDB">
        <w:rPr>
          <w:sz w:val="20"/>
          <w:szCs w:val="20"/>
        </w:rPr>
        <w:t>la colonna “Numero Differenziale Economico (ex fascia)” indica l’attuale DEP in godimento e la colonna “Anni di permanenza nel Differenziale Economico”</w:t>
      </w:r>
      <w:r>
        <w:rPr>
          <w:sz w:val="20"/>
          <w:szCs w:val="20"/>
        </w:rPr>
        <w:t xml:space="preserve"> ne</w:t>
      </w:r>
      <w:r w:rsidRPr="00953CDB">
        <w:rPr>
          <w:sz w:val="20"/>
          <w:szCs w:val="20"/>
        </w:rPr>
        <w:t xml:space="preserve"> indica </w:t>
      </w:r>
      <w:r>
        <w:rPr>
          <w:sz w:val="20"/>
          <w:szCs w:val="20"/>
        </w:rPr>
        <w:t>la durata</w:t>
      </w:r>
    </w:p>
    <w:p w14:paraId="5B34A513" w14:textId="77777777" w:rsidR="00901DD6" w:rsidRPr="00953CDB" w:rsidRDefault="00901DD6" w:rsidP="00901DD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0DADB401" w14:textId="77777777" w:rsidR="00901DD6" w:rsidRDefault="00901DD6" w:rsidP="00901DD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 verde sono stati evidenziati i dipendenti beneficiari del DEP, fino a concorrenza dello specifico budget disponibile.</w:t>
      </w:r>
    </w:p>
    <w:p w14:paraId="5BDF45A1" w14:textId="77777777" w:rsidR="00901DD6" w:rsidRDefault="00901DD6" w:rsidP="00901DD6">
      <w:pPr>
        <w:spacing w:after="0" w:line="240" w:lineRule="auto"/>
        <w:jc w:val="both"/>
        <w:rPr>
          <w:sz w:val="20"/>
          <w:szCs w:val="20"/>
        </w:rPr>
      </w:pPr>
    </w:p>
    <w:p w14:paraId="1F7F2554" w14:textId="53539E2F" w:rsidR="00901DD6" w:rsidRPr="006619CA" w:rsidRDefault="00901DD6" w:rsidP="00901DD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619CA">
        <w:rPr>
          <w:sz w:val="20"/>
          <w:szCs w:val="20"/>
        </w:rPr>
        <w:t xml:space="preserve">Dal </w:t>
      </w:r>
      <w:r w:rsidR="00A462F7">
        <w:rPr>
          <w:sz w:val="20"/>
          <w:szCs w:val="20"/>
        </w:rPr>
        <w:t>06.03.2025</w:t>
      </w:r>
      <w:r w:rsidRPr="006619CA">
        <w:rPr>
          <w:sz w:val="20"/>
          <w:szCs w:val="20"/>
        </w:rPr>
        <w:t>, i dipendenti collocati in graduatoria, hanno 15 giorni per chiedere il riesame o la rettifica della propria posizione, documentando elementi oggettivi alla base delle ragioni della propria richiesta.</w:t>
      </w:r>
    </w:p>
    <w:p w14:paraId="6BC7DA4F" w14:textId="77777777" w:rsidR="00901DD6" w:rsidRPr="006619CA" w:rsidRDefault="00901DD6" w:rsidP="00901DD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6D0EFDE2" w14:textId="77777777" w:rsidR="00901DD6" w:rsidRPr="006619CA" w:rsidRDefault="00901DD6" w:rsidP="00901DD6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619CA">
        <w:rPr>
          <w:sz w:val="20"/>
          <w:szCs w:val="20"/>
        </w:rPr>
        <w:t>La richiesta va inoltrata con mail all’indirizzo di posta elettronica:</w:t>
      </w:r>
    </w:p>
    <w:p w14:paraId="621E9E1E" w14:textId="77777777" w:rsidR="00413B98" w:rsidRDefault="00413B98" w:rsidP="00901DD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36DF6272" w14:textId="7ABFFAEA" w:rsidR="00413B98" w:rsidRDefault="00572043" w:rsidP="0083071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0"/>
          <w:szCs w:val="20"/>
        </w:rPr>
      </w:pPr>
      <w:hyperlink r:id="rId5" w:history="1">
        <w:r w:rsidRPr="00735A69">
          <w:rPr>
            <w:rStyle w:val="Collegamentoipertestuale"/>
            <w:rFonts w:ascii="ArialMT" w:hAnsi="ArialMT" w:cs="ArialMT"/>
            <w:kern w:val="0"/>
            <w:sz w:val="20"/>
            <w:szCs w:val="20"/>
          </w:rPr>
          <w:t>progressioneorizzontale.segnalazioni@ausl.fe.it</w:t>
        </w:r>
      </w:hyperlink>
    </w:p>
    <w:p w14:paraId="43FC5C77" w14:textId="77777777" w:rsidR="00572043" w:rsidRDefault="00572043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0B5CA2C9" w14:textId="77777777" w:rsidR="00B4334F" w:rsidRDefault="00B4334F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p w14:paraId="477EBE69" w14:textId="4EF06313" w:rsidR="00901DD6" w:rsidRDefault="00901DD6" w:rsidP="00901DD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  <w:bookmarkStart w:id="0" w:name="_Hlk158817344"/>
      <w:r>
        <w:rPr>
          <w:rFonts w:ascii="ArialMT" w:hAnsi="ArialMT" w:cs="ArialMT"/>
          <w:kern w:val="0"/>
          <w:sz w:val="20"/>
          <w:szCs w:val="20"/>
        </w:rPr>
        <w:t xml:space="preserve">In esito alla verifica rispetto alle segnalazioni eventualmente pervenute, e comunque entro 45 giorni dal </w:t>
      </w:r>
      <w:r w:rsidR="00A462F7">
        <w:rPr>
          <w:rFonts w:ascii="ArialMT" w:hAnsi="ArialMT" w:cs="ArialMT"/>
          <w:kern w:val="0"/>
          <w:sz w:val="20"/>
          <w:szCs w:val="20"/>
        </w:rPr>
        <w:t>06.03.2025</w:t>
      </w:r>
      <w:r>
        <w:rPr>
          <w:rFonts w:ascii="ArialMT" w:hAnsi="ArialMT" w:cs="ArialMT"/>
          <w:kern w:val="0"/>
          <w:sz w:val="20"/>
          <w:szCs w:val="20"/>
        </w:rPr>
        <w:t>, si procederà ad adottare la determina di approvazione delle graduatorie definitive, che saranno ripubblicate con indicazione del mese di corresponsione del beneficio economico con decorrenza 01.01.2024.</w:t>
      </w:r>
    </w:p>
    <w:bookmarkEnd w:id="0"/>
    <w:p w14:paraId="04995A02" w14:textId="77777777" w:rsidR="00B4334F" w:rsidRDefault="00B4334F" w:rsidP="00B4334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  <w:sz w:val="20"/>
          <w:szCs w:val="20"/>
        </w:rPr>
      </w:pPr>
    </w:p>
    <w:sectPr w:rsidR="00B433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D7E0C"/>
    <w:multiLevelType w:val="hybridMultilevel"/>
    <w:tmpl w:val="91C6C006"/>
    <w:lvl w:ilvl="0" w:tplc="A2E238C6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735EB"/>
    <w:multiLevelType w:val="hybridMultilevel"/>
    <w:tmpl w:val="6296B336"/>
    <w:lvl w:ilvl="0" w:tplc="582E724C">
      <w:start w:val="4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0364E"/>
    <w:multiLevelType w:val="hybridMultilevel"/>
    <w:tmpl w:val="5D18D44A"/>
    <w:lvl w:ilvl="0" w:tplc="6AC0AF0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B4E8D"/>
    <w:multiLevelType w:val="hybridMultilevel"/>
    <w:tmpl w:val="66982D2A"/>
    <w:lvl w:ilvl="0" w:tplc="5046178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66100">
    <w:abstractNumId w:val="1"/>
  </w:num>
  <w:num w:numId="2" w16cid:durableId="1881282583">
    <w:abstractNumId w:val="0"/>
  </w:num>
  <w:num w:numId="3" w16cid:durableId="173150983">
    <w:abstractNumId w:val="3"/>
  </w:num>
  <w:num w:numId="4" w16cid:durableId="9838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8"/>
    <w:rsid w:val="000807F7"/>
    <w:rsid w:val="000A5328"/>
    <w:rsid w:val="000C0FDF"/>
    <w:rsid w:val="000C4E86"/>
    <w:rsid w:val="000F03B4"/>
    <w:rsid w:val="002E09E2"/>
    <w:rsid w:val="002F67E0"/>
    <w:rsid w:val="003017D6"/>
    <w:rsid w:val="00303429"/>
    <w:rsid w:val="00382EFE"/>
    <w:rsid w:val="0039209F"/>
    <w:rsid w:val="003A276E"/>
    <w:rsid w:val="003F16F3"/>
    <w:rsid w:val="00413B98"/>
    <w:rsid w:val="00467166"/>
    <w:rsid w:val="004D1CB3"/>
    <w:rsid w:val="00572043"/>
    <w:rsid w:val="005A7AD2"/>
    <w:rsid w:val="00660F5F"/>
    <w:rsid w:val="006C2962"/>
    <w:rsid w:val="006E272B"/>
    <w:rsid w:val="006E382E"/>
    <w:rsid w:val="00717D73"/>
    <w:rsid w:val="0072275D"/>
    <w:rsid w:val="007D5B29"/>
    <w:rsid w:val="00830715"/>
    <w:rsid w:val="00830724"/>
    <w:rsid w:val="00901DD6"/>
    <w:rsid w:val="00935557"/>
    <w:rsid w:val="00956A94"/>
    <w:rsid w:val="00A238D8"/>
    <w:rsid w:val="00A263A6"/>
    <w:rsid w:val="00A347F7"/>
    <w:rsid w:val="00A462F7"/>
    <w:rsid w:val="00A70BF0"/>
    <w:rsid w:val="00A93A50"/>
    <w:rsid w:val="00AD34C6"/>
    <w:rsid w:val="00AE6492"/>
    <w:rsid w:val="00B4334F"/>
    <w:rsid w:val="00B47F45"/>
    <w:rsid w:val="00B57E15"/>
    <w:rsid w:val="00B63A4D"/>
    <w:rsid w:val="00BC30FB"/>
    <w:rsid w:val="00C06EEE"/>
    <w:rsid w:val="00D03B1D"/>
    <w:rsid w:val="00D943EE"/>
    <w:rsid w:val="00DE6218"/>
    <w:rsid w:val="00E14DC6"/>
    <w:rsid w:val="00ED0221"/>
    <w:rsid w:val="00F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4BC9"/>
  <w15:chartTrackingRefBased/>
  <w15:docId w15:val="{8B7DCE44-83C3-45A1-98AE-DEA1F0EE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00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basedOn w:val="Normale"/>
    <w:rsid w:val="00F0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0E0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F03B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03429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3B9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essioneorizzontale.segnalazioni@ausl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Antolini Gabriella</cp:lastModifiedBy>
  <cp:revision>45</cp:revision>
  <dcterms:created xsi:type="dcterms:W3CDTF">2024-02-13T13:38:00Z</dcterms:created>
  <dcterms:modified xsi:type="dcterms:W3CDTF">2025-03-06T10:20:00Z</dcterms:modified>
</cp:coreProperties>
</file>